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Федеральный государственный образовательный стандарт 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 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ПРИКАЗ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 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МИНИСТЕРСТВА ОБРАЗОВАНИЯ И НАУКИ РФ ОТ 17 ОКТЯБРЯ 2013 Г.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 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N 1155 "ОБ УТВЕРЖДЕНИИ ФЕДЕРАЛЬНОГО ГОСУДАРСТВЕННОГО ОБРАЗОВАТЕЛЬНОГО СТАНДАРТА ДОШКОЛЬНОГО ОБРАЗОВАНИЯ"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 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Зарегистрировано в Минюсте РФ 14 ноября 2013 г.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Регистрационный N 30384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</w:t>
      </w:r>
      <w:r>
        <w:rPr>
          <w:rFonts w:ascii="Times New Roman" w:cs="Times New Roman" w:eastAsia="Times New Roman" w:hAnsi="Times New Roman"/>
        </w:rPr>
        <w:t>В соответствии с пунктом 6 части 1 статьи 6 Федерального закона   от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29 декабря 2012 г. N 273-ФЗ  "Об  образовании  в  Российской   Федерации"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(Собрание законодательства Российской Федерации, 2012,  N 53,   ст. 7598;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2013, N 19, ст. 2326; N 30,  ст. 4036),  подпунктом 5.2.41    Положения 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Министерстве образования и  науки  Российской  Федерации,   утверждённого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постановлением Правительства Российской Федерации от 3 июня 2013 г. N 466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(Собрание законодательства Российской Федерации, 2013,  N 23,   ст. 2923;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N 33, ст. 4386; N 37, ст. 4702), пунктом 7 Правил разработки, утверждения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федеральных государственных образовательных стандартов и внесения в   них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изменений, утверждённых постановлением Правительства Российской Федерации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  5  августа  2013 г.  N 661  (Собрание  законодательства 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Федерации, 2013, N 33, ст. 4377), приказываю: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 Утвердить прилагаемый федеральный государственный образовательный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стандарт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 Признать утратившими силу  приказы  Министерства    образования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науки Российской Федерации: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от 23 ноября 2009 г. N 655 "Об утверждении и  введении  в   действие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федеральных   государственных   требований   к   структуре    основной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общеобразовательной программы дошкольного образования"   (зарегистрирован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Министерством  юстиции  Российской   Федерации   8   февраля   2010 г.,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регистрационный N 16299);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от  20   июля   2011 г.   N 2151   "Об   утверждении   федеральных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государственных   требований   к    условиям          реализации основной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общеобразовательной программы дошкольного образования"   (зарегистрирован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Министерством  юстиции  Российской   Федерации   14   ноября   2011 г.,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регистрационный N 22303).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 Настоящий приказ вступает в силу с 1 января 2014 года.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Министр                                                     Д.В. Ливанов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 xml:space="preserve">    </w:t>
      </w:r>
      <w:r>
        <w:rPr>
          <w:rFonts w:ascii="Times New Roman" w:cs="Times New Roman" w:eastAsia="Times New Roman" w:hAnsi="Times New Roman"/>
          <w:b/>
        </w:rPr>
        <w:t>Федеральный государственный образовательный стандарт 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  <w:b/>
        </w:rPr>
      </w:pPr>
      <w:r>
        <w:rPr>
          <w:rFonts w:ascii="Times New Roman" w:cs="Times New Roman" w:eastAsia="Times New Roman" w:hAnsi="Times New Roman"/>
          <w:b/>
        </w:rPr>
        <w:t>(утв. приказом Министерства образования и науки РФ от 17 октября 2013 г.  N 1155)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  </w:t>
      </w:r>
      <w:r>
        <w:rPr>
          <w:rFonts w:ascii="Times New Roman" w:cs="Times New Roman" w:eastAsia="Times New Roman" w:hAnsi="Times New Roman"/>
        </w:rPr>
        <w:t>I. Общие положения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1.1. Настоящий федеральный государственный образовательный стандарт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 образования  (далее   -   Стандарт)       представляет собой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совокупность обязательных требований к дошкольному образованию.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Предметом  регулирования  Стандарта  являются  отношения  в    сфере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образования,  возникающие  при  реализации  образовательной    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(далее - Программа).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Образовательная   деятельность   по   Программе       осуществляется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организациями,    осуществляющими    образовательную        деятельность,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индивидуальными предпринимателями (далее вместе - Организации).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Положения  настоящего  Стандарта  могут  использоваться   родителями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(законными представителями) при получении детьми 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форме семейного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1.2.  Стандарт  разработан  на   основе   Конституции  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Федерации*(1)  и  законодательства  Российской  Федерации  и  с    учётом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Конвенции ООН о правах ребёнка*(2), в основе которых заложены   следующие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основные принципы: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поддержка  разнообразия  детства;  сохранение     уникальности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самоценности детства  как  важного  этапа  в  общем  развитии   человека,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самоценность детства - понимание (рассмотрение) детства как периода жизни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значимого самого  по  себе,  без  всяких  условий;  значимого    тем, что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происходит с ребенком сейчас, а не тем,  что  этот  период  есть   период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подготовки к следующему периоду;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личностно-развивающий и гуманистический характер   взаимодействия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взрослых (родителей (законных  представителей),  педагогических  и   иных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работников Организации) и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уважение личности ребенка;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реализация Программы в формах, специфических  для  детей   данной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возрастной  группы,  прежде  всего  в  форме  игры,      познавательной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исследовательской  деятельности,   в   форме   творческой     активности,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обеспечивающей художественно-эстетическое развитие ребенка.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1.3. В Стандарте учитываются: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индивидуальные потребности ребенка, связанные  с  его   жизненной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ситуацией и состоянием здоровья, определяющие особые условия получения им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 (далее - особые образовательные потребности), индивидуальные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потребности отдельных категорий  детей,  в  том  числе  с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здоровья;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возможности освоения ребёнком  Программы  на  разных    этапах её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реализации.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1.4. Основные принципы дошкольного образования: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 полноценное   проживание   ребёнком   всех       этапов детства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(младенческого,   раннего   и   дошкольного   возраста),       обогащение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(амплификация) детского развития;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построение образовательной деятельности на основе индивидуальных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каждого ребенка, при котором сам ребенок становится активным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выборе содержания своего образования, становится субъектом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(далее - индивидуализация дошкольного образования);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содействие и сотрудничество детей и взрослых, признание   ребенка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полноценным участником (субъектом) образовательных отношений;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поддержка инициативы детей в различных видах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сотрудничество Организации с семьёй;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приобщение детей  к  социокультурным  нормам,  традициям   семьи,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общества и государства;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7) формирование познавательных интересов и познавательных   действий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ребенка в различных видах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8) возрастная адекватность  дошкольного  образования   (соответствие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условий, требований, методов возрасту и особенностям развития);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9) учёт этнокультурной ситуации развития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1.5. Стандарт направлен на достижение следующих целей: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повышение социального статуса дошкольного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обеспечение  государством  равенства  возможностей  для   каждого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ребёнка в получении качественного дошкольного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 обеспечение  государственных  гарантий   уровня   и     качества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на основе  единства  обязательных    требований 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условиям реализации образовательных программ дошкольного образования, 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структуре и результатам их освоения;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сохранение  единства  образовательного  пространства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 относительно уровня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1.6. Стандарт направлен на решение следующих задач: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охраны и укрепления физического и психического здоровья детей,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числе их эмоционального благополучия;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обеспечения равных возможностей для полноценного развития каждого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ребёнка в период дошкольного детства  независимо  от  места   жительства,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пола, нации, языка, социального статуса, психофизиологических  и   других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(в том числе ограниченных возможностей здоровья);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 обеспечения  преемственности   целей,   задач   и     содержания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образования, реализуемых в  рамках  образовательных  программ   различных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уровней  (далее  -  преемственность  основных  образовательных   программ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и начального общего образования);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создания благоприятных условий развития детей в соответствии с 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возрастными и индивидуальными  особенностями  и  склонностями,   развития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способностей и  творческого  потенциала  каждого  ребёнка  как   субъекта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отношений с самим собой, другими детьми, взрослыми и миром;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объединения обучения и воспитания  в  целостный   образовательный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процесс на основе духовно-нравственных  и  социокультурных    ценностей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принятых в обществе правил и норм поведения в интересах человека, семьи,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общества;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формирования общей культуры личности детей, в том числе ценностей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здорового  образа  жизни,   развития   их   социальных,     нравственных,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эстетических,  интеллектуальных,  физических  качеств,    инициативности,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самостоятельности и ответственности  ребёнка,  формирования   предпосылок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учебной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7) обеспечения вариативности и разнообразия содержания  Программ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организационных форм дошкольного образования,  возможности   формирования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 различной направленности с учётом образовательных потребностей,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способностей и состояния здоровья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8) формирования социокультурной среды, соответствующей   возрастным,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индивидуальным, психологическим и физиологическим особенностям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9) обеспечения психолого-педагогической поддержки семьи и повышения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компетентности родителей (законных представителей) в вопросах развития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образования, охраны и укрепления здоровья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1.7. Стандарт является основой для: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разработки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 разработки  вариативных  примерных  образовательных     программ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(далее - примерные программы);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 разработки  нормативов  финансового   обеспечения  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  и   нормативных   затрат   на   оказание      государственной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(муниципальной) услуги в сфере дошкольного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объективной  оценки  соответствия  образовательной   деятельности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Организации требованиям Стандарта;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 формирования  содержания   профессионального       образования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дополнительного профессионального образования педагогических работников,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 также проведения их аттестации;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оказания помощи родителям (законным представителям) в воспитании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детей, охране и укреплении их физического  и  психического    здоровья,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развитии индивидуальных способностей и необходимой коррекции нарушений 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1.8. Стандарт включает в себя требования к: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структуре Программы и ее объему;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условиям реализации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результатам освоения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1.9. Программа  реализуется  на  государственном  языке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Федерации. Программа может  предусматривать  возможность  реализации 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родном языке из числа языков народов  Российской  Федерации.   Реализация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на родном языке из числа языков народов Российской Федерации 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должна осуществляться в ущерб получению образования  на   государственном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языке Российской Федерации.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</w:t>
      </w:r>
      <w:r>
        <w:rPr>
          <w:rFonts w:ascii="Times New Roman" w:cs="Times New Roman" w:eastAsia="Times New Roman" w:hAnsi="Times New Roman"/>
        </w:rPr>
        <w:t>II. Требования к структуре образовательной программы дошкольного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</w:t>
      </w:r>
      <w:r>
        <w:rPr>
          <w:rFonts w:ascii="Times New Roman" w:cs="Times New Roman" w:eastAsia="Times New Roman" w:hAnsi="Times New Roman"/>
        </w:rPr>
        <w:t>образования и ее объему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2.1. Программа определяет содержание и организацию   образовательной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 на уровне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Программа обеспечивает развитие личности детей дошкольного возраста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различных  видах  общения  и  деятельности  с  учётом  их   возрастных,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индивидуальных психологических и физиологических особенностей  и   должна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быть направлена на решение задач, указанных в пункте 1.6 Стандарта.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2.2. Структурные подразделения в одной Организации (далее - Группы)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могут реализовывать разные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2.3. Программа формируется как  программа   психолого-педагогической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поддержки позитивной социализации и индивидуализации, развития   личности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дошкольного возраста и определяет комплекс основных   характеристик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(объём, содержание и  планируемые  результаты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виде целевых ориентиров дошкольного образования).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2.4. Программа направлена на: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создание условий развития ребенка, открывающих возможности для   его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позитивной социализации, его личностного развития, развития инициативы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творческих  способностей  на  основе  сотрудничества  со      взрослыми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сверстниками и соответствующим возрасту видам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на создание развивающей образовательной среды, которая представляет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собой систему условий социализации и индивидуализации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2.5.  Программа  разрабатывается   и   утверждается     Организацией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самостоятельно в соответствии с настоящим Стандартом и с учётом Примерных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программ*(3).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 разработке Программы Организация  определяет   продолжительность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пребывания детей в Организации, режим работы Организации в соответствии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объёмом  решаемых  задач   образовательной   деятельности,     предельную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наполняемость Групп. Организация может разрабатывать и  реализовывать 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Группах различные Программы с разной продолжительностью пребывания детей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течение суток, в том числе Групп  кратковременного  пребывания   детей,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Групп полного и продлённого дня, Групп круглосуточного пребывания, Групп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разного возраста от двух  месяцев  до  восьми  лет,  в  том  числе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разновозрастных Групп.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Программа  может   реализовываться   в   течение       всего времени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пребывания*(4) детей в Организации.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2.6. Содержание Программы должно  обеспечивать  развитие   личности,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мотивации  и  способностей  детей  в  различных  видах     деятельности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охватывать следующие структурные  единицы,  представляющие   определенные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направления  развития  и  образования  детей  (далее  -   образовательные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области):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социально-коммуникативное развитие;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познавательное развитие;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речевое развитие;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художественно-эстетическое развитие;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физическое развитие.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Социально-коммуникативное развитие направлено на  усвоение  норм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ценностей,  принятых  в  обществе,  включая  моральные  и    нравственные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ценности; развитие общения  и  взаимодействия  ребёнка  со    взрослыми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сверстниками;  становление  самостоятельности,       целенаправленности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саморегуляции собственных действий; развитие социального и эмоционального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интеллекта,  эмоциональной  отзывчивости,  сопереживания,    формирование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готовности  к  совместной  деятельности  со  сверстниками,   формирование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уважительного отношения и чувства  принадлежности  к  своей  семье  и  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сообществу детей  и  взрослых  в  Организации;  формирование   позитивных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установок к различным  видам  труда  и  творчества;  формирование   основ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безопасного поведения в быту, социуме, природе.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Познавательное  развитие  предполагает  развитие  интересов   детей,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любознательности и познавательной мотивации; формирование познавательных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действий,  становление  сознания;  развитие  воображения  и    творческой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активности; формирование первичных представлений о себе,  других   людях,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объектах окружающего мира, о свойствах и отношениях объектов окружающего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мира  (форме,  цвете,  размере,  материале,  звучании,  ритме,   темпе,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количестве, числе, части и целом, пространстве  и  времени,    движении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покое, причинах и  следствиях  и  др.),  о  малой  родине  и   Отечестве,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представлений о социокультурных ценностях нашего народа, об отечественных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традициях и праздниках,  о  планете  Земля  как  общем  доме    людей, об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особенностях её природы, многообразии стран и народов мира.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Речевое развитие включает владение речью как  средством  общения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культуры; обогащение активного словаря; развитие связной,   грамматически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правильной  диалогической  и  монологической  речи;  развитие    речевого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творчества;  развитие   звуковой   и   интонационной       культуры речи,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фонематического  слуха;  знакомство  с   книжной   культурой,   детской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литературой,  понимание  на  слух  текстов  различных  жанров     детской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литературы; формирование звуковой аналитико-синтетической активности как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предпосылки обучения грамоте.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Художественно-эстетическое   развитие    предполагает       развитие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предпосылок ценностно-смыслового  восприятия  и  понимания   произведений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искусства (словесного, музыкального,  изобразительного),  мира   природы;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становление эстетического отношения  к  окружающему  миру;   формирование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элементарных  представлений  о  видах  искусства;  восприятие     музыки,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художественной  литературы,  фольклора;  стимулирование     сопереживания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персонажам  художественных  произведений;  реализацию     самостоятельной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творческой деятельности детей (изобразительной, конструктивно-модельной,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музыкальной и др.).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Физическое развитие включает приобретение опыта в  следующих   видах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 детей: двигательной, в том числе  связанной  с   выполнением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упражнений, направленных  на  развитие  таких  физических    качеств, как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координация  и  гибкость;   способствующих   правильному     формированию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опорно-двигательной системы организма, развитию равновесия,   координации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движения, крупной и мелкой моторики обеих рук, а также с правильным,   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наносящем ущерба организму, выполнением основных движений (ходьба,   бег,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мягкие  прыжки,  повороты  в  обе  стороны),   формирование     начальных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представлений о некоторых видах спорта, овладение  подвижными  играми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правилами; становление целенаправленности и саморегуляции в двигательной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сфере; становление  ценностей  здорового  образа  жизни,    овладение его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элементарными нормами  и  правилами  (в  питании,  двигательном   режиме,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закаливании, при формировании полезных привычек и др.).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2.7.  Конкретное  содержание  указанных  образовательных    областей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зависит от возрастных и индивидуальных особенностей детей,   определяется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целями и задачами Программы и может реализовываться  в  различных   видах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 (общении, игре, познавательно-исследовательской деятельности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- как сквозных механизмах развития ребенка):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младенческом возрасте (2  месяца  -  1  год)  -   непосредственное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эмоциональное  общение  с  взрослым,  манипулирование  с     предметами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познавательно-исследовательские  действия,  восприятие  музыки,   детских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песен и стихов, двигательная активность и тактильно-двигательные игры;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раннем возрасте (1 год - 3 года) - предметная деятельность и игры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 составными и динамическими игрушками; экспериментирование с материалами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веществами (песок, вода, тесто и пр.), общение с взрослым и совместные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игры со сверстниками  под  руководством  взрослого,    самообслуживание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действия с бытовыми предметами-орудиями (ложка, совок, лопатка  и   пр.),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восприятие  смысла  музыки,  сказок,  стихов,  рассматривание   картинок,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двигательная активность;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для детей дошкольного возраста  (3  года  -  8  лет)  -    ряд видов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деятельности, таких как игровая, включая сюжетно-ролевую  игру,  игру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правилами и другие виды игры, коммуникативная (общение и   взаимодействие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   взрослыми   и   сверстниками),       познавательно-исследовательская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(исследования объектов окружающего мира и экспериментирования с ними), 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также восприятие художественной литературы и фольклора, самообслуживание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элементарный бытовой труд (в помещении и на улице), конструирование из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разного материала, включая конструкторы, модули, бумагу, природный и иной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материал, изобразительная (рисование,  лепка,  аппликация),   музыкальная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(восприятие  и  понимание  смысла  музыкальных   произведений,   пение,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музыкально-ритмические   движения,   игры   на   детских      музыкальных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инструментах) и  двигательная  (овладение  основными  движениями)   формы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активности ребенка.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2.8.  Содержание  Программы  должно  отражать  следующие     аспекты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среды для ребёнка дошкольного возраста: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предметно-пространственная развивающая образовательная среда;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характер взаимодействия со взрослыми;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характер взаимодействия с другими детьми;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система отношений ребёнка к миру, к другим людям, к себе самому.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2.9. Программа состоит из обязательной части и  части,   формируемой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участниками   образовательных   отношений.    Обе          части являются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взаимодополняющими и необходимыми с точки зрения  реализации   требований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Стандарта.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Обязательная часть Программы  предполагает  комплексность   подхода,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обеспечивая развитие детей во всех пяти взаимодополняющих образовательных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областях (пункт 2.5 Стандарта).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части, формируемой участниками образовательных отношений,   должны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быть  представлены   выбранные   и/или   разработанные     самостоятельно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участниками образовательных отношений Программы, направленные на развитие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в одной или нескольких образовательных областях, видах деятельности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и/или  культурных  практиках  (далее  -   парциальные     образовательные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программы), методики, формы организации образовательной работы.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2.10. Объём обязательной части Программы рекомендуется не менее 60%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 её общего  объёма;  части,  формируемой  участниками   образовательных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отношений, не более 40%.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2.11.  Программа   включает   три   основных   раздела:   целевой,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содержательный  и  организационный,  в  каждом  из  которых    отражается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обязательная часть  и  часть,  формируемая  участниками   образовательных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отношений.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2.11.1. Целевой раздел включает  в  себя  пояснительную    записку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планируемые результаты освоения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Пояснительная записка должна раскрывать: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цели и задачи реализации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принципы и подходы к формированию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значимые для разработки и реализации Программы характеристики, в том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числе характеристики особенностей развития детей раннего  и   дошкольного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Планируемые результаты освоения Программы конкретизируют требования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Стандарта к целевым ориентирам в обязательной части и части, формируемой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участниками образовательных отношений, с учетом возрастных возможностей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индивидуальных различий (индивидуальных траекторий  развития)  детей,  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также особенностей развития детей с ограниченными возможностями здоровья,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том числе детей-инвалидов (далее - дети с ограниченными   возможностями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здоровья).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2.11.2.  Содержательный  раздел  представляет   общее     содержание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Программы, обеспечивающее полноценное развитие личности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Содержательный раздел Программы должен включать: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а)  описание  образовательной  деятельности   в       соответствии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направлениями развития ребенка, представленными в  пяти   образовательных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областях,  с  учётом  используемых   вариативных   примерных     основных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программ дошкольного образования и методических пособий,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обеспечивающих реализацию данного содержания;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б) описание вариативных форм, способов, методов и средств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  с   учётом   возрастных   и   индивидуальных     особенностей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воспитанников, специфики их образовательных потребностей и интересов;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в)  описание  образовательной  деятельности  по     профессиональной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коррекции  нарушений  развития  детей  в  случае,   если       эта работа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предусмотрена Программой.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содержательном разделе Программы должны быть представлены: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а)  особенности  образовательной  деятельности  разных       видов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культурных практик;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б) способы и направления поддержки детской инициативы;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в) особенности взаимодействия педагогического коллектива с   семьями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воспитанников;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г) иные характеристики содержания Программы, наиболее существенные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точки зрения авторов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Часть Программы, формируемая участниками образовательных отношений,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может   включать   различные   направления,   выбранные       участниками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отношений из числа парциальных  и  иных  программ   и/или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созданных ими самостоятельно.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Данная часть Программы должна учитывать образовательные потребности,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интересы и мотивы детей, членов их семей и  педагогов  и,  в   частности,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может быть ориентирована на: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специфику национальных, социокультурных и иных условий,  в   которых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осуществляется образовательная деятельность;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выбор тех парциальных образовательных программ и  форм   организации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работы с детьми, которые в наибольшей степени соответствуют потребностям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интересам детей, а также возможностям педагогического коллектива;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сложившиеся традиции Организации или Группы.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Содержание  коррекционной  работы  и/или  инклюзивного  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включается  в  Программу,  если  планируется  её  освоение     детьми 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ограниченными возможностями здоровья.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Данный раздел должен содержать специальные  условия  для   получения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 детьми с ограниченными возможностями здоровья, в  том   числе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механизмы  адаптации  Программы  для  указанных  детей,     использование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специальных образовательных программ и методов, специальных методических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пособий и дидактических материалов, проведение групповых и индивидуальных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коррекционных  занятий  и  осуществления  квалифицированной     коррекции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нарушений их развития.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Коррекционная работа  и/или  инклюзивное  образование  должны   быть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направлены на: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обеспечение коррекции  нарушений  развития  различных   категорий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  с   ограниченными   возможностями   здоровья,      оказание    им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квалифицированной помощи в освоении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освоение детьми с ограниченными возможностями здоровья Программы,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их  разностороннее  развитие  с  учётом  возрастных  и     индивидуальных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и особых образовательных потребностей, социальной адаптации.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Коррекционная  работа  и/или  инклюзивное  образование       детей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ограниченными возможностями здоровья, осваивающих  Программу  в   Группах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комбинированной и компенсирующей направленности (в том числе и для детей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 сложными (комплексными) нарушениями),  должны  учитывать   особенности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и специфические образовательные  потребности  каждой   категории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случае организации инклюзивного  образования  по  основаниям,  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связанным с ограниченными возможностями здоровья детей, выделение данного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раздела не является обязательным; в случае же его  выделения   содержание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данного раздела определяется Организацией самостоятельно.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2.11.3.   Организационный   раздел   должен   содержать   описание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материально-технического   обеспечения    Программы,       обеспеченности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методическими материалами и средствами обучения и  воспитания,   включать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распорядок и /или режим дня, а также особенности  традиционных   событий,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праздников,   мероприятий;   особенности    организации       развивающей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предметно-пространственной среды.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2.12. В случае  если  обязательная  часть  Программы   соответствует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примерной программе, она оформляется в виде  ссылки  на   соответствующую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примерную  программу.  Обязательная  часть  должна  быть     представлена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развёрнуто в соответствии с пунктом 2.11 Стандарта, в случае если она 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соответствует одной из примерных программ.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Часть Программы, формируемая участниками образовательных отношений,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может быть представлена в виде ссылок  на  соответствующую   методическую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литературу, позволяющую ознакомиться с содержанием выбранных участниками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отношений парциальных программ, методик, форм организации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работы.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2.13. Дополнительным разделом Программы является текст  её   краткой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презентации. Краткая презентация Программы должна быть ориентирована  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родителей (законных представителей) детей и доступна для ознакомления.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краткой презентации Программы должны быть указаны: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возрастные и иные  категории  детей,  на  которых   ориентирована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Программа Организации, в  том  числе  категории  детей  с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здоровья, если Программа  предусматривает  особенности   ее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реализации для этой категории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используемые Примерные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 характеристика  взаимодействия  педагогического     коллектива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семьями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III. Требования к условиям реализации основной образовательной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</w:t>
      </w:r>
      <w:r>
        <w:rPr>
          <w:rFonts w:ascii="Times New Roman" w:cs="Times New Roman" w:eastAsia="Times New Roman" w:hAnsi="Times New Roman"/>
        </w:rPr>
        <w:t>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3.1. Требования к условиям реализации Программы включают требования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   психолого-педагогическим,   кадровым,       материально-техническим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финансовым  условиям  реализации  Программы,  а  также  к     развивающей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предметно-пространственной среде.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Условия  реализации  Программы  должны  обеспечивать     полноценное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развитие личности детей во всех  основных  образовательных    областях, 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именно: в сферах социально-коммуникативного, познавательного,   речевого,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художественно-эстетического и физического развития личности детей на фоне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их эмоционального благополучия и положительного отношения к миру, к себе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к другим людям.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Указанные требования направлены  на  создание  социальной   ситуации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для  участников  образовательных  отношений,  включая   создание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среды, которая: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гарантирует  охрану  и  укрепление  физического  и   психического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здоровья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обеспечивает эмоциональное благополучие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  способствует   профессиональному   развитию      педагогических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работников;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 создаёт  условия  для  развивающего  вариативного    дошкольного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обеспечивает открытость дошкольного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создает условия для участия родителей (законных представителей)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деятельности.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  Требования  к  психолого-педагогическим  условиям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основной образовательной программы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3.2.1. Для успешной реализации  Программы  должны  быть   обеспечены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следующие психолого-педагогические условия: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уважение взрослых к человеческому достоинству детей, формирование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поддержка  их  положительной  самооценки,  уверенности  в   собственных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возможностях и способностях;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использование в  образовательной  деятельности  форм  и   методов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работы  с  детьми,  соответствующих  их  возрастным  и     индивидуальным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особенностям  (недопустимость  как  искусственного  ускорения,    так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искусственного замедления развития детей);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построение образовательной деятельности на основе взаимодействия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взрослых с детьми, ориентированного на интересы  и  возможности   каждого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ребёнка и учитывающего социальную ситуацию его развития;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поддержка взрослыми положительного, доброжелательного   отношения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друг к другу и взаимодействия детей друг с другом в  разных   видах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поддержка инициативы и самостоятельности детей  в   специфических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для них видах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 возможность  выбора  детьми  материалов,   видов     активности,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участников совместной деятельности и общения;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7) защита детей от всех форм физического и психического насилия*(5);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8) поддержка родителей (законных представителей) в воспитании детей,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охране и укреплении их  здоровья,  вовлечение  семей    непосредственно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образовательную деятельность.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3.2.2. Для получения без  дискриминации  качественного  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детьми с  ограниченными  возможностями  здоровья  создаются   необходимые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условия для диагностики и  коррекции  нарушений  развития  и   социальной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адаптации, оказания ранней коррекционной помощи  на  основе   специальных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психолого-педагогических подходов и наиболее подходящих для  этих   детей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языков, методов, способов общения  и  условий,  в  максимальной   степени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способствующих получению дошкольного образования,  а  также   социальному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развитию этих детей, в том числе  посредством  организации   инклюзивного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 детей с ограниченными возможностями здоровья.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3.2.3.  При  реализации   Программы   может       проводиться оценка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индивидуального развития детей. Такая оценка производится педагогическим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работником в рамках педагогической диагностики  (оценки   индивидуального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детей дошкольного возраста, связанной с  оценкой   эффективности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педагогических действий и лежащей в основе их дальнейшего планирования).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Результаты   педагогической   диагностики   (мониторинга)   могут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использоваться исключительно для решения следующих образовательных задач: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индивидуализации образования (в  том  числе  поддержки   ребёнка,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построения его образовательной траектории или профессиональной коррекции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его развития);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оптимизации работы с группой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 необходимости используется психологическая диагностика развития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(выявление и изучение  индивидуально-психологических   особенностей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детей),    которую     проводят     квалифицированные     специалисты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(педагоги-психологи, психологи).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Участие ребёнка в психологической диагностике допускается только 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согласия его родителей (законных представителей).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Результаты психологической  диагностики  могут  использоваться  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решения   задач   психологического    сопровождения    и    проведения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квалифицированной коррекции развития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3.2.4. Наполняемость Группы определяется с учётом возраста детей, 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состояния здоровья, специфики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3.2.5.  Условия,  необходимые  для  создания  социальной    ситуации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 детей,  соответствующей   специфике   дошкольного     возраста,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предполагают: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обеспечение эмоционального благополучия через: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непосредственное общение с каждым ребёнком;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уважительное  отношение  к  каждому  ребенку,  к  его     чувствам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потребностям;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поддержку индивидуальности и инициативы детей через: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создание  условий  для  свободного  выбора  детьми     деятельности,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участников совместной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создание условий для принятия детьми решений, выражения своих чувств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мыслей;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недирективную  помощь  детям,  поддержку  детской       инициативы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самостоятельности    в    разных    видах          деятельности (игровой,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исследовательской, проектной, познавательной и т.д.);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установление правил взаимодействия в разных ситуациях: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создание условий для позитивных, доброжелательных  отношений   между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детьми, в том  числе  принадлежащими  к  разным   национально-культурным,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религиозным общностям и социальным слоям, а также имеющими различные   (в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числе ограниченные) возможности здоровья;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развитие коммуникативных способностей детей, позволяющих   разрешать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конфликтные ситуации со сверстниками;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развитие умения детей работать в группе сверстников;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   построение    вариативного    развивающего        образования,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ориентированного  на  уровень  развития,  проявляющийся  у      ребенка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совместной деятельности со взрослым и более опытными сверстниками, но не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актуализирующийся  в  его  индивидуальной  деятельности  (далее    - зона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ближайшего развития каждого ребенка), через: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создание условий для овладения культурными средствами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организацию видов деятельности, способствующих  развитию   мышления,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речи,  общения,  воображения  и   детского   творчества,     личностного,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физического и художественно-эстетического развития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поддержку спонтанной игры детей, ее обогащение, обеспечение игрового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времени и пространства;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оценку индивидуального развития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 взаимодействие  с  родителями  (законными    представителями) по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вопросам  образования  ребёнка,  непосредственного  вовлечения   их 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образовательную  деятельность,  в  том   числе   посредством     создания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 проектов  совместно  с  семьёй  на  основе     выявления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потребностей и поддержки образовательных инициатив семьи.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3.2.6. В целях эффективной реализации Программы должны быть созданы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условия для: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профессионального  развития   педагогических   и     руководящих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работников, в том числе их дополнительного профессионального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консультативной поддержки педагогических работников и   родителей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(законных представителей) по  вопросам  образования  и  охраны   здоровья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детей, в том числе инклюзивного образования (в случае его организации);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организационно-методического сопровождения  процесса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Программы, в том числе во взаимодействии со сверстниками и взрослыми.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3.2.7.  Для  коррекционной  работы  с   детьми   с  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здоровья, осваивающими Программу совместно с другими детьми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Группах комбинированной направленности, должны создаваться  условия 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соответствии с перечнем и планом реализации индивидуально ориентированных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коррекционных   мероприятий,   обеспечивающих   удовлетворение   особых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 потребностей  детей  с   ограниченными     возможностями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здоровья.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 создании условий для работы с  детьми-инвалидами,   осваивающими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Программу,  должна  учитываться  индивидуальная  программа   реабилитации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ребенка-инвалида.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3.2.8. Организация должна создавать возможности: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для  предоставления  информации  о  Программе  семье    и   всем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заинтересованным лицам, вовлечённым в  образовательную  деятельность,  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также широкой общественности;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для взрослых по поиску, использованию материалов, обеспечивающих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реализацию Программы, в том числе в информационной среде;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для обсуждения с родителями  (законными  представителями)   детей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вопросов, связанных с реализацией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3.2.9. Максимально допустимый объем образовательной нагрузки должен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соответствовать санитарно-эпидемиологическим правилам и нормативам СанПиН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2.4.1.3049-13  "Санитарно-эпидемиологические  требования  к   устройству,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содержанию  и  организации  режима  работы  дошкольных    образовательных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организаций",  утвержденным  постановлением  Главного    государственного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санитарного  врача  Российской  Федерации  от  15  мая       2013 г. N 26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(зарегистрировано Министерством  юстиции  Российской  Федерации  29  мая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2013 г., регистрационный N 28564).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 Требования к развивающей предметно-пространственной среде.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3.3.1. Развивающая  предметно-пространственная  среда   обеспечивает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максимальную  реализацию   образовательного   потенциала     пространства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Организации, Группы, а также территории, прилегающей к  Организации   или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находящейся  на  небольшом  удалении,  приспособленной  для 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(далее - участок), материалов, оборудования  и  инвентаря  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детей  дошкольного  возраста  в  соответствии  с   особенностями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каждого возрастного  этапа,  охраны  и  укрепления  их  здоровья,  учёта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и коррекции недостатков их развития.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3.3.2.   Развивающая   предметно-пространственная   среда   должна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обеспечивать возможность общения и совместной деятельности детей (в   том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числе детей разного возраста) и взрослых, двигательной активности детей,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 также возможности для уединения.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3.3.3.   Развивающая   предметно-пространственная   среда   должна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обеспечивать: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реализацию различных образовательных программ;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 случае организации инклюзивного образования - необходимые для него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учёт  национально-культурных,  климатических  условий,  в    которых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осуществляется образовательная деятельность;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учёт возрастных особенностей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3.3.4. Развивающая  предметно-пространственная  среда  должна   быть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содержательно-насыщенной,    трансформируемой,        полифункциональной,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вариативной, доступной и безопасной.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Насыщенность среды должна соответствовать возрастным возможностям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и содержанию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Образовательное  пространство  должно  быть  оснащено     средствами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обучения и  воспитания  (в  том  числе  техническими),   соответствующими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материалами, в том числе расходным игровым, спортивным,   оздоровительным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оборудованием, инвентарём (в соответствии со спецификой Программы).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Организация образовательного пространства и разнообразие материалов,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оборудования и инвентаря (в здании и на участке) должны обеспечивать: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игровую, познавательную, исследовательскую и творческую   активность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всех воспитанников, экспериментирование с доступными детям материалами (в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числе с песком и водой);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двигательную активность, в том  числе  развитие  крупной  и   мелкой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моторики, участие в подвижных играх и соревнованиях;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эмоциональное   благополучие   детей    во          взаимодействии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предметно-пространственным окружением;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возможность самовыражения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Для  детей  младенческого  и  раннего   возраста     образовательное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пространство должно предоставлять необходимые и достаточные   возможности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для движения, предметной и игровой деятельности с разными материалами.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 Трансформируемость   пространства   предполагает     возможность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изменений   предметно-пространственной   среды   в         зависимости от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 ситуации,  в  том  числе  от  меняющихся     интересов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возможностей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Полифункциональность материалов предполагает: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возможность  разнообразного  использования  различных   составляющих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предметной среды, например, детской мебели, матов, мягких модулей, ширм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т.д.;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наличие в Организации или Группе полифункциональных (не   обладающих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жёстко  закреплённым  способом  употребления)  предметов,  в  том  числе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природных материалов, пригодных для использования в разных видах детской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активности (в том числе  в  качестве  предметов-заместителей  в   детской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игре).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Вариативность среды предполагает: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наличие в Организации или Группе различных пространств  (для   игры,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конструирования, уединения и пр.), а также разнообразных материалов, игр,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игрушек и оборудования, обеспечивающих свободный выбор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периодическую  сменяемость  игрового  материала,  появление    новых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предметов,  стимулирующих  игровую,  двигательную,       познавательную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исследовательскую активность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Доступность среды предполагает: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доступность для воспитанников, в том числе  детей  с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 здоровья  и   детей-инвалидов,   всех       помещений, где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осуществляется образовательная деятельность;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свободный  доступ  детей,  в  том  числе  детей  с  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 здоровья,  к  играм,  игрушкам,  материалам,     пособиям,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обеспечивающим все основные виды детской активности;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исправность и сохранность материалов и оборудования.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6)  Безопасность  предметно-пространственной  среды     предполагает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соответствие всех её элементов требованиям по обеспечению  надёжности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безопасности их использования.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3.3.5. Организация самостоятельно определяет средства  обучения, 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числе технические, соответствующие материалы (в том числе расходные),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игровое, спортивное, оздоровительное оборудование, инвентарь, необходимые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для реализации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3.4. Требования к кадровым условиям реализации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3.4.1.   Реализация   Программы   обеспечивается       руководящими,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педагогическими, учебно-вспомогательными, административно-хозяйственными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работниками Организации. В реализации Программы могут также   участвовать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научные работники Организации. Иные работники Организации, в  том   числе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осуществляющие финансовую и хозяйственную деятельности, охрану  жизни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здоровья детей, обеспечивают реализацию 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Квалификация  педагогических  и  учебно-вспомогательных   работников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должна соответствовать квалификационным характеристикам, установленным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Едином   квалификационном   справочнике   должностей       руководителей,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специалистов  и  служащих,  раздел   "Квалификационные     характеристики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должностей работников образования", утверждённом  приказом   Министерства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здравоохранения и социального развития Российской Федерации от 26 августа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2010 г.  N 761н  (зарегистрирован  Министерством   юстиции  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 6 октября 2010 г.,  регистрационный  N 18638),  с   изменениями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внесёнными приказом Министерства здравоохранения и социального   развития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Российской  Федерации  от  31  мая  2011 г.   N 448н     (зарегистрирован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Министерством   юстиции   Российской   Федерации   1        июля 2011 г.,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регистрационный N 21240).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Должностной  состав  и  количество  работников,      необходимых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реализации и обеспечения реализации Программы, определяются ее целями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задачами, а также особенностями развития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Необходимым условием качественной реализации Программы является   ее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непрерывное  сопровождение  педагогическими  и    учебно-вспомогательными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работниками в течение всего времени ее реализации в  Организации  или 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Группе.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3.4.2.  Педагогические  работники,  реализующие  Программу,   должны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обладать основными  компетенциями,  необходимыми  для  создания   условия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детей, обозначенными в п. 3.2.5 настоящего Стандарта.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3.4.3. При работе в Группах для детей с ограниченными   возможностям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здоровья в Организации могут быть дополнительно предусмотрены   должности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педагогических  работников,  имеющих  соответствующую  квалификацию 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работы с данными ограничениями здоровья детей, в том  числе   ассистентов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(помощников),  оказывающих  детям  необходимую  помощь.     Рекомендуется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предусматривать должности соответствующих педагогических работников  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каждой Группы для детей с ограниченными возможностями здоровья.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3.4.4. При организации инклюзивного образования: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 включении в Группу детей с ограниченными возможностям здоровья 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реализации Программы могут быть привлечены дополнительные педагогические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работники, имеющие соответствующую квалификацию  для  работы  с   данными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ограничениями здоровья детей. Рекомендуется  привлекать   соответствующих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педагогических работников для  каждой  Группы,  в  которой   организовано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инклюзивное образование;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при включении в Группу иных категорий  детей,  имеющих   специальные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образовательные потребности, в том числе находящихся в трудной жизненной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ситуации*(6),  могут  быть  привлечены  дополнительные     педагогические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работники, имеющие соответствующую квалификацию.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3.5.  Требования  к  материально-техническим  условиям 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основной образовательной программы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3.5.1. Требования  к  материально-техническим  условиям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включают: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   требования,     определяемые     в     соответствии   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санитарно-эпидемиологическими правилами и нормативами;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требования, определяемые в  соответствии  с  правилами   пожарной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безопасности;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требования к средствам обучения и воспитания  в  соответствии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возрастом и индивидуальными особенностями развития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4) оснащенность  помещений  развивающей   предметно-пространственной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средой;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5)  требования  к  материально-техническому  обеспечению  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(учебно-методический комплект, оборудование, оснащение (предметы).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3.6.  Требования  к  финансовым   условиям   реализации     основной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программы дошкольного 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3.6.1. Финансовое обеспечение государственных гарантий на получение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гражданами общедоступного и бесплатного дошкольного образования за   счёт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средств соответствующих бюджетов бюджетной системы Российской Федерации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государственных, муниципальных и частных организациях осуществляется  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основе нормативов обеспечения государственных гарантий реализации прав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получение  общедоступного  и   бесплатного   дошкольного     образования,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определяемых  органами  государственной  власти  субъектов     Российской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Федерации,  обеспечивающих  реализацию  Программы  в      соответствии со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Стандартом.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3.6.2. Финансовые условия реализации Программы должны: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1)  обеспечивать  возможность  выполнения  требований    Стандарта 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условиям реализации и структуре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2) обеспечивать реализацию обязательной части  Программы  и   части,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формируемой участниками образовательного процесса, учитывая вариативность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индивидуальных траекторий развития детей;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3) отражать структуру и объём расходов, необходимых для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Программы, а также механизм их формирования.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3.6.3.   Финансирование   реализации   образовательной    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 должно  осуществляться  в  объеме   определяемых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органами государственной власти субъектов Российской Федерации нормативов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обеспечения  государственных  гарантий  реализации  прав  на    получение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общедоступного и бесплатного дошкольного образования. Указанные нормативы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определяются в соответствии со Стандартом, с  учётом  типа   Организации,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специальных  условий  получения  образования  детьми  с     ограниченными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возможностями здоровья (специальные условия  образования  -   специальные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образовательные программы, методы и средства обучения, учебники, учебные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пособия,  дидактические  и  наглядные  материалы,  технические   средства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обучения   коллективного   и   индивидуального   пользования   (включая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специальные), средства коммуникации и связи, сурдоперевод при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 программ,  адаптация  образовательных       учреждений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прилегающих к ним территорий для свободного доступа всех категорий лиц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ограниченными   возможностями   здоровья,   а   также     педагогические,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психолого-педагогические,  медицинские,  социальные  и   иные     услуги,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обеспечивающие  адаптивную  среду  образования  и  безбарьерную   среду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жизнедеятельности, без которых освоение образовательных программ лицами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ограниченными   возможностями   здоровья   затруднено),       обеспечения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дополнительного профессионального образования педагогических работников,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обеспечения безопасных условий обучения и  воспитания,  охраны   здоровья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детей, направленности Программы, категории детей, форм обучения  и   иных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образовательной деятельности, и должен быть  достаточным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необходимым для осуществления Организацией: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расходов на оплату труда работников, реализующих Программу;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расходов  на  средства  обучения  и  воспитания,     соответствующие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материалы, в  том  числе  приобретение  учебных  изданий  в    бумажном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электронном виде, дидактических материалов, аудио- и видео-материалов,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 числе  материалов,  оборудования,  спецодежды,  игр   и     игрушек,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электронных образовательных ресурсов, необходимых для  организации   всех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видов     учебной     деятельности     и             создания развивающей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предметно-пространственной среды, в том числе специальных  для  детей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ограниченными       возможностями       здоровья.       Развивающая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предметно-пространственная  среда  -   часть   образовательной   среды,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представленная  специально  организованным  пространством   (помещениями,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участком и т.п.), материалами, оборудованием и инвентарем  для   развития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детей  дошкольного  возраста  в  соответствии  с  особенностями   каждого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возрастного этапа, охраны и укрепления их здоровья, учёта особенностей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коррекции   недостатков   их   развития,   приобретение       обновляемых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образовательных ресурсов, в том числе расходных материалов, подписки  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актуализацию электронных ресурсов, подписки на техническое сопровождение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деятельности средств обучения и воспитания, спортивного, оздоровительного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оборудования, инвентаря, оплату  услуг  связи,  в  том  числе   расходов,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связанных  с  подключением  к  информационно-телекоммуникационной    сети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Интернет;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расходов, связанных с дополнительным профессиональным   образованием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руководящих и педагогических работников по профилю их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иных расходов, связанных с реализацией  и  обеспечением   реализации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IV. Требования к результатам освоения основной образовательной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                    </w:t>
      </w:r>
      <w:r>
        <w:rPr>
          <w:rFonts w:ascii="Times New Roman" w:cs="Times New Roman" w:eastAsia="Times New Roman" w:hAnsi="Times New Roman"/>
        </w:rPr>
        <w:t>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4.1.  Требования  Стандарта  к  результатам   освоения    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представлены в виде целевых ориентиров дошкольного образования,   которые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представляют  собой  социально-нормативные  возрастные     характеристики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возможных достижений ребёнка  на  этапе  завершения  уровня   дошкольного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образования.  Специфика  дошкольного  детства  (гибкость,    пластичность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развития  ребёнка,  высокий  разброс  вариантов   его       развития, его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непосредственность и непроизвольность), а  также  системные   особенности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дошкольного образования (необязательность уровня дошкольного образования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  Российской  Федерации,  отсутствие  возможности   вменения     ребёнку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какой-либо ответственности за результат) делают неправомерными требования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от ребёнка дошкольного возраста конкретных образовательных достижений  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обусловливают   необходимость   определения    результатов    освоения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образовательной программы в виде целевых ориентиров.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4.2.  Целевые  ориентиры  дошкольного   образования     определяются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независимо от форм  реализации  Программы,  а  также  от  её   характера,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особенностей развития детей и Организации, реализующей Программу.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4.3. Целевые ориентиры не подлежат непосредственной оценке,  в   том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числе в виде педагогической диагностики  (мониторинга),  и  не   являются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основанием для их формального сравнения с реальными достижениями   детей.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Они не являются основой объективной  оценки  соответствия   установленным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требованиям образовательной деятельности и подготовки детей*(7). Освоение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Программы  не  сопровождается  проведением  промежуточных    аттестаций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итоговой аттестации воспитанников*(8).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4.4. Настоящие требования являются ориентирами для: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а) построения образовательной политики на соответствующих уровнях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учётом целей дошкольного образования, общих для  всего   образовательного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пространства Российской Федерации;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б) решения задач: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формирования Программы;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анализа профессиональной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взаимодействия с семьями;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в) изучения характеристик образования детей в возрасте от 2 месяцев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 8 лет;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г)   информирования   родителей   (законных        представителей)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общественности относительно целей  дошкольного  образования,  общих   для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всего образовательного пространства Российской Федерации.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4.5. Целевые ориентиры не могут служить непосредственным основанием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при решении управленческих задач, включая: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аттестацию педагогических кадров;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оценку качества образования;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оценку как итогового, так и промежуточного уровня развития детей, 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том числе в рамках мониторинга (в том  числе  в  форме    тестирования,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использованием методов,  основанных  на  наблюдении,  или  иных   методов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измерения результативности детей);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оценку  выполнения   муниципального   (государственного)     задания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посредством их включения в показатели качества выполнения задания;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распределение  стимулирующего  фонда   оплаты   труда     работников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Организации.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4.6.  К  целевым  ориентирам  дошкольного  образования     относятся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следующие  социально-нормативные  возрастные  характеристики    возможных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достижений ребёнка: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Целевые ориентиры образования в младенческом и раннем возрасте: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ребенок интересуется окружающими предметами и активно  действует 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ними; эмоционально вовлечен в действия с игрушками и другими предметами,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стремится проявлять настойчивость в достижении результата своих действий;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использует  специфические,  культурно   фиксированные     предметные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действия, знает назначение бытовых предметов (ложки, расчёски, карандаша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 пр.)  и  умеет  пользоваться  ими.  Владеет   простейшими   навыками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самообслуживания; стремится  проявлять  самостоятельность  в    бытовом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игровом поведении;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владеет активной речью, включённой в общение;  может  обращаться 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вопросами и просьбами, понимает речь взрослых; знает названия окружающих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предметов и игрушек;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стремится к общению со взрослыми и активно подражает им в движениях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действиях; появляются игры, в которых ребенок  воспроизводит   действия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взрослого;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проявляет интерес к  сверстникам;  наблюдает  за  их    действиями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подражает им;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проявляет  интерес  к  стихам,  песням  и  сказкам,   рассматриванию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картинки, стремится двигаться под музыку;  эмоционально  откликается   на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различные произведения культуры и искусства;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 ребёнка развита крупная моторика, он стремится осваивать различные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виды движения (бег, лазанье, перешагивание и пр.).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Целевые ориентиры на этапе завершения дошкольного образования: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овладевает основными  культурными  способами   деятельности,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проявляет инициативу и самостоятельность в разных видах  деятельности   -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игре,    общении,    познавательно-исследовательской        деятельности,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конструировании и др.; способен выбирать себе род занятий, участников по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совместной деятельности;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обладает установкой  положительного  отношения  к    миру, к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разным видам труда,  другим  людям  и  самому  себе,  обладает   чувством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собственного достоинства;  активно  взаимодействует  со    сверстниками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взрослыми,  участвует  в  совместных  играх.  Способен    договариваться,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учитывать интересы и чувства других, сопереживать неудачам и   радоваться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успехам других, адекватно проявляет свои чувства, в  том  числе   чувство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веры в себя, старается разрешать конфликты;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обладает развитым воображением, которое реализуется в разных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видах деятельности, и прежде  всего  в  игре;  ребёнок  владеет   разными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формами и видами игры, различает условную  и  реальную  ситуации,   умеет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подчиняться разным правилам и социальным нормам;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достаточно хорошо владеет устной речью, может выражать свои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мысли и желания, может использовать речь  для  выражения  своих   мыслей,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чувств и желаний, построения речевого высказывания в  ситуации   общения,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может выделять  звуки  в  словах,  у  ребёнка  складываются   предпосылки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грамотности;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у ребёнка развита крупная и мелкая моторика; он подвижен, вынослив,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владеет основными  движениями,  может  контролировать  свои    движения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управлять ими;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способен к  волевым  усилиям,  может  следовать   социальным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нормам  поведения  и  правилам  в   разных   видах       деятельности, во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взаимоотношениях со взрослыми и сверстниками,  может  соблюдать   правила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безопасного поведения и личной гигиены;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ребёнок  проявляет  любознательность,  задаёт  вопросы    взрослым 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сверстникам,  интересуется  причинно-следственными  связями,     пытается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самостоятельно придумывать объяснения явлениям природы и поступкам людей;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склонен наблюдать, экспериментировать. Обладает  начальными  знаниями  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себе, о природном и социальном  мире,  в  котором  он  живёт;    знаком с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произведениями детской литературы, обладает элементарными представлениями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из области живой природы, естествознания, математики,  истории  и   т.п.;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ребёнок способен к принятию собственных решений, опираясь на свои знания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и умения в различных видах деятельности.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4.7.   Целевые   ориентиры   Программы   выступают       основаниями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преемственности  дошкольного  и  начального  общего      образования. При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соблюдении требований к условиям реализации Программы настоящие   целевые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ориентиры  предполагают  формирование  у  детей  дошкольного     возраста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предпосылок к учебной деятельности на этапе завершения  ими   дошкольного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образования.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    </w:t>
      </w:r>
      <w:r>
        <w:rPr>
          <w:rFonts w:ascii="Times New Roman" w:cs="Times New Roman" w:eastAsia="Times New Roman" w:hAnsi="Times New Roman"/>
        </w:rPr>
        <w:t>4.8. В случае  если  Программа  не  охватывает  старший   дошкольный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возраст, то данные Требования должны  рассматриваться  как   долгосрочные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ориентиры,  а  непосредственные  целевые  ориентиры  освоения   Программы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>воспитанниками - как создающие предпосылки для их реализации.</w:t>
      </w:r>
    </w:p>
    <w:p>
      <w:pPr>
        <w:pStyle w:val="style29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</w:rPr>
        <w:t xml:space="preserve"> </w:t>
      </w:r>
    </w:p>
    <w:p>
      <w:pPr>
        <w:pStyle w:val="style27"/>
        <w:shd w:fill="FFFFFF" w:val="clear"/>
        <w:spacing w:after="280" w:before="280" w:line="241" w:lineRule="atLeast"/>
        <w:contextualSpacing w:val="false"/>
        <w:jc w:val="center"/>
        <w:rPr/>
      </w:pPr>
      <w:r>
        <w:rPr/>
      </w:r>
    </w:p>
    <w:p>
      <w:pPr>
        <w:pStyle w:val="style27"/>
        <w:shd w:fill="FFFFFF" w:val="clear"/>
        <w:spacing w:after="280" w:before="280" w:line="241" w:lineRule="atLeast"/>
        <w:contextualSpacing w:val="false"/>
        <w:jc w:val="center"/>
        <w:rPr/>
      </w:pPr>
      <w:r>
        <w:rPr/>
      </w:r>
    </w:p>
    <w:p>
      <w:pPr>
        <w:pStyle w:val="style27"/>
        <w:shd w:fill="FFFFFF" w:val="clear"/>
        <w:spacing w:after="280" w:before="280" w:line="241" w:lineRule="atLeast"/>
        <w:contextualSpacing w:val="false"/>
        <w:jc w:val="center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b/>
          <w:color w:val="000000"/>
          <w:sz w:val="17"/>
          <w:szCs w:val="17"/>
        </w:rPr>
        <w:t>Велика страна Россия</w:t>
      </w:r>
    </w:p>
    <w:p>
      <w:pPr>
        <w:pStyle w:val="style27"/>
        <w:shd w:fill="FFFFFF" w:val="clear"/>
        <w:spacing w:after="280" w:before="280" w:line="241" w:lineRule="atLeast"/>
        <w:contextualSpacing w:val="false"/>
        <w:jc w:val="center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b/>
          <w:color w:val="000000"/>
          <w:sz w:val="17"/>
          <w:szCs w:val="17"/>
        </w:rPr>
        <w:t>(для детей подготовительной группы)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Дети входят в музыкальный зал, встают полукругом.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Исполняют песню «К нам гости пришли»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Посмотрите, дети, сколько к нам пришло гостей, давайте поприветствуем их и подарим частичку своей сердечной теплоты.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Реб Дорогих гостей встречаем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Пышным вкусным караваем.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Он на блюде расписном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белоснежным рушником.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Каравай мы вам подносим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Поклоняясь отведать просим. </w:t>
      </w:r>
      <w:r>
        <w:rPr>
          <w:rStyle w:val="style19"/>
          <w:rFonts w:ascii="Verdana" w:hAnsi="Verdana"/>
          <w:color w:val="000000"/>
          <w:sz w:val="17"/>
          <w:szCs w:val="17"/>
        </w:rPr>
        <w:t>Вручают каравай.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 Дети, в какой мы с вами живем стране? (России). Правильно, мы с вами живем в самой большой и прекрасной стране на Земле. Какое красивое и звучное у нее имя Россия. Значит мы кто? (Россияне). Посмотрите на карте сколько места занимает наша страна(Показ воспитателя).Она омывается тремя океанами: Северным Ледовитым, Тихим и Антлантическим. Наша страна такая большая, что если на одном конце люди ложатся спать, то на другом - наступает утро. Чтобы пересечь ее из конца в конец, надо лететь на самолете целый день, а на поезде ехать несколько дней.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Дети, а чем отличается наша страна от других? (размером,государственными символами, народными традициями, костюмами, культурой, промыслами)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Правильно, а что такое государственные символы? (Герб, флаг, гимн). Какие цвета на нашем флаге? А знаете, что они обозначают?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Белая полоса флага напоминает нам о белоствольных березах, о русской белоснежной зиме, легких летних облаках, белых ромашках.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Синева рек, морей и озер запечатлена в синей полосе.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Красный цвет всегда считался на Руси самым красивым. Это цвет огня, солнца, тепла, радости.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Белый цвет означает мир и чистоту, синий - небо и верность, красный-огонь и отвагу.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Реб Как велика моя земля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Как широки просторы!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Озера, реки и поля,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Леса и степь и горы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Раскинулась моя страна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 севера до юга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Живем мы в радостном краю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знать его должны мы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Страну российскую свою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Свой светлый край любимый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Исполняют песню «Моя Россия»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Дети, а что такое народные традиции? (Это то, что передается из поколения в поколение. Например, народные праздники, обычаи) Какие в нашем детском саду соблюдаются народные традиции? ( Мы отмечаем народные праздники «Масленицу», «Кузьминки»,  «Рождество», «Пасху», «Жаворонушки», «Осенины», «Троицу»). Правильно, эти праздники еще отмечали и ваши прабабушки и прадедушки, а теперь отмечаем мы - это и есть традиции. На праздниках люди веселились, танцевали, пели песни, а музыку им играл гармонист. Он был завидным женихом. Вот послушайте песню в исполнении Даши и Полины, которая называется «Гармонист Тимошка».Роль гармониста исполнит Миша Миронов.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Исполнение песни «Гармонист Тимошка»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Дети, в нашей стране много всего самого удивительного: необыкновенно красивая природа, красивые города, удивительные люди. А вы знаете, как раньше давным-давно, когда еще не было вас,  и даже ваших мам и бабушек называлась наша страна?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Она называлась Русь. Правда, красивое название? И люди на Руси тоже всегда стремились к красоте, замечали ее повсюду. Красоту особую, не для музеев и выставок, а для своей семьи, своих детей. Так появились народные промыслы. Что такое народные промыслы? (Все, что сделано руками народа). Посмотрите, некоторые из них представлены у нас. Какие вы знаете  народные промыслы? (Дымковская, филимоновская, каргопольская игрушки, хохломская и гжельская  посуда, палехские шкатулки, жостовские подносы, матрешки) послушайте про них загадки.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Эта роспись - просто чудо.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Голубая вся посуда.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Роспись с синим завитком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Манит русским васильком. (Гжель)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Выросла золотая травка на ложке,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Распустился красный цветок на плошке. (Хохлома) 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Из глины козлик в яблоках,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Собою хорош, очень пригож.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вот олень на стройных ногах,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Вся краса у оленя в рогах. (Дымковская игрушка)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Добрый мастер сделал сказку,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Оживают звери в сказке,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Мишки, зайцы, колотушки-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Деревянные игрушки. (Богородская игрушка)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Дети, а почему у каждого промысла такое название? (Название получили по названию местности, где их делали) Вот так и прославили эти промыслы свои села. Очень много прекрасных вещей создавали русские мастера. Их и вещами-то трудно назвать, настоящее произведение искусства.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Ремесел очень много,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 земле на русской есть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всех ремесел нам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Сейчас не перечесть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Велика Россия наша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талантлив наш народ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Об искусниках-умельцах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 весь мир молва идет!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Ложкари играть начнут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Ноги сами в пляс пойдут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 зари и до зари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Веселятся ложкари! 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Исполняют «Байновская кадриль с ложками»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Но не только народными промыслам славится наша Россия, еще своими традициями, обычаями. Еще в старые времена, окончив работу, собирался народ на посиделки. А какие посиделки без чайку самоварного да бодрящего. Чаепитие всегда было доброй традицией. А как вы думаете, с чем любили пить чай в старые времена? (С вареньем, сахаром,  баранками, бубликами пирогами, медом…)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Посмотрите танец под названием «Ожившие игрушки».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Исполняют танец «Ожившие игрушки». 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Дети, а кто мне ответит на вопрос, что такое Родина? (Моя страна, мой город, моя семья, мой дом) Вы правы, ребята, все это и честь наша большая Родина, которая складывается из маленьких частей.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Дети, а чем наш г8ород знаменит? Чем он славится? (Фабриками, заводами, людьми).Правильно, раньше в нашем городе было много фабрик и наш город поэтому назывался текстильным .В нашем городе есть завод, на котором выпускаются предметы и посуда , сделанная из пластмассы. Рядом  нашим городом, совсем близко находится город Ликино-Дулево. Он прославился своей посудой, а город Павловский Посад, чем славен? (Платками) Правильно, Павловские платки очень знамениты как у нас так и за границей. Каждый народ прославляет  Родину  своими делами и поступками. И будущее нашей страны во многом зависит от вас, ребята, от того как вы сильно будите любить свою Родину, что хорошего сможете сделать для нее. Учитель должен хорошо учить детей, врач - лечить взрослых и детей, строитель - строить города. Если каждый будет хорошо выполнять свою работу, то вместе мы сможем сделать для России очень много.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Берегите Россию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Без нее нам не жить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Берегите ее,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Чтобы вечно ей быть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Нашей правдой и силой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Всею нашей судьбой</w:t>
      </w:r>
    </w:p>
    <w:p>
      <w:pPr>
        <w:pStyle w:val="style27"/>
        <w:shd w:fill="FFFFFF" w:val="clear"/>
        <w:spacing w:after="280" w:before="280" w:line="241" w:lineRule="atLeast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Берегите Россию- Нет России другой.</w:t>
      </w:r>
    </w:p>
    <w:p>
      <w:pPr>
        <w:pStyle w:val="style27"/>
        <w:shd w:fill="FFFFFF" w:val="clear"/>
        <w:spacing w:after="280" w:before="280" w:line="241" w:lineRule="atLeast"/>
        <w:ind w:hanging="0" w:left="0" w:right="-261"/>
        <w:contextualSpacing w:val="false"/>
        <w:jc w:val="center"/>
        <w:rPr/>
      </w:pPr>
      <w:r>
        <w:rPr/>
      </w:r>
    </w:p>
    <w:p>
      <w:pPr>
        <w:pStyle w:val="style27"/>
        <w:shd w:fill="FFFFFF" w:val="clear"/>
        <w:spacing w:after="280" w:before="280" w:line="241" w:lineRule="atLeast"/>
        <w:ind w:hanging="0" w:left="0" w:right="-261"/>
        <w:contextualSpacing w:val="false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Развлечение на основе русского фольклора    </w:t>
      </w:r>
    </w:p>
    <w:p>
      <w:pPr>
        <w:pStyle w:val="style27"/>
        <w:shd w:fill="FFFFFF" w:val="clear"/>
        <w:spacing w:after="280" w:before="280" w:line="241" w:lineRule="atLeast"/>
        <w:ind w:hanging="0" w:left="0" w:right="-261"/>
        <w:contextualSpacing w:val="false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для детей подготовительной группы</w:t>
      </w:r>
    </w:p>
    <w:p>
      <w:pPr>
        <w:pStyle w:val="style27"/>
        <w:shd w:fill="FFFFFF" w:val="clear"/>
        <w:spacing w:after="280" w:before="280" w:line="241" w:lineRule="atLeast"/>
        <w:ind w:hanging="33" w:left="0" w:right="-261"/>
        <w:contextualSpacing w:val="false"/>
        <w:jc w:val="center"/>
        <w:rPr>
          <w:rStyle w:val="style19"/>
          <w:rFonts w:ascii="Georgia" w:hAnsi="Georgia"/>
          <w:b/>
          <w:color w:val="000000"/>
          <w:sz w:val="17"/>
          <w:szCs w:val="17"/>
        </w:rPr>
      </w:pPr>
      <w:r>
        <w:rPr>
          <w:rStyle w:val="style19"/>
          <w:rFonts w:ascii="Georgia" w:hAnsi="Georgia"/>
          <w:b/>
          <w:color w:val="000000"/>
          <w:sz w:val="17"/>
          <w:szCs w:val="17"/>
        </w:rPr>
        <w:t>« У самовара не скучаем</w:t>
      </w:r>
    </w:p>
    <w:p>
      <w:pPr>
        <w:pStyle w:val="style27"/>
        <w:shd w:fill="FFFFFF" w:val="clear"/>
        <w:spacing w:after="280" w:before="280" w:line="241" w:lineRule="atLeast"/>
        <w:ind w:hanging="33" w:left="0" w:right="426"/>
        <w:contextualSpacing w:val="false"/>
        <w:jc w:val="center"/>
        <w:rPr>
          <w:rStyle w:val="style19"/>
          <w:rFonts w:ascii="Georgia" w:hAnsi="Georgia"/>
          <w:b/>
          <w:color w:val="000000"/>
          <w:sz w:val="17"/>
          <w:szCs w:val="17"/>
        </w:rPr>
      </w:pPr>
      <w:r>
        <w:rPr>
          <w:rStyle w:val="style19"/>
          <w:rFonts w:ascii="Georgia" w:hAnsi="Georgia"/>
          <w:b/>
          <w:color w:val="000000"/>
          <w:sz w:val="17"/>
          <w:szCs w:val="17"/>
        </w:rPr>
        <w:t>разговор     ведем за чаем»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color w:val="000000"/>
          <w:sz w:val="17"/>
          <w:szCs w:val="17"/>
        </w:rPr>
        <w:t>ЦЕЛИ:</w:t>
      </w: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firstLine="1092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Знакомить детей с русским обычаем - чаепитие из самовара; историей возникновения самовара; народными поговорками и пословицами о чае, дать понятие «русское гостеприимство».</w:t>
      </w:r>
    </w:p>
    <w:p>
      <w:pPr>
        <w:pStyle w:val="style27"/>
        <w:shd w:fill="FFFFFF" w:val="clear"/>
        <w:spacing w:after="280" w:before="280" w:line="258" w:lineRule="atLeast"/>
        <w:ind w:firstLine="1092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Формировать общие культурные интересы детей и родителей, развитие творческих способностей детей через их собственную художественную деятельность, желание выступать, делится своими успехами.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                  </w:t>
      </w:r>
      <w:r>
        <w:rPr>
          <w:rStyle w:val="style20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Воспитывать желания исполнять русские народные песни и танцы, радоваться им, развивать эстетическое отношение к произведениям русского народного искусства.</w:t>
      </w:r>
    </w:p>
    <w:p>
      <w:pPr>
        <w:pStyle w:val="style27"/>
        <w:shd w:fill="FFFFFF" w:val="clear"/>
        <w:spacing w:after="280" w:before="280" w:line="258" w:lineRule="atLeast"/>
        <w:ind w:firstLine="1092" w:left="0" w:right="426"/>
        <w:contextualSpacing w:val="false"/>
        <w:jc w:val="both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Воспитывать интерес и любовь к фольклору, оказывать на детей эмоциональное воздействие.</w:t>
      </w:r>
      <w:r>
        <w:rPr>
          <w:rStyle w:val="style19"/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center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color w:val="000000"/>
          <w:sz w:val="17"/>
          <w:szCs w:val="17"/>
        </w:rPr>
        <w:t>ОБОРУДОВАНИЕ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Записи р.н.мелодий, народные костюмы для детей и ведущего, народные инструменты, плоскостные чашки для танца «Ожившие игрушки»( вырезанные из оргалита), посуда народных промыслов, самовар, конфеты, пряники и баранки, каравай с рушником, Павлово-Посадские платки.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      </w:t>
      </w:r>
      <w:r>
        <w:rPr>
          <w:rStyle w:val="style20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В конспекте развлечения частично был использован материал журнала «Музыкальная палитра» № 2 2006 года.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Музыкальный зал оформлен в фольклорном стиле. На центральной стене хохломская роспись. У центральной стены длинный стол, накрытый скатертью и сервированный посудой народных промыслов, конфетами, пряниками, баранками, посередине стоит самовар.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Просим, просим, приглашаем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Заходи честной народ!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Вкусным чаем угощаем,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 горячий ждет!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 кто любим крепкий чай,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Торопитесь! Не зевай!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Нам по нраву ваш характер боевой,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Темперамент ваш веселый, озорной!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Нам сегодня некогда скучать,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Вместе будем веселится и играть!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Fonts w:ascii="Verdana" w:hAnsi="Verdana"/>
          <w:color w:val="000000"/>
          <w:sz w:val="17"/>
          <w:szCs w:val="17"/>
          <w:u w:val="single"/>
        </w:rPr>
      </w:pPr>
      <w:r>
        <w:rPr>
          <w:rFonts w:ascii="Verdana" w:hAnsi="Verdana"/>
          <w:color w:val="000000"/>
          <w:sz w:val="17"/>
          <w:szCs w:val="17"/>
          <w:u w:val="single"/>
        </w:rPr>
        <w:t>Дети в народных костюмах заходят в зал и исполняют песню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Fonts w:ascii="Verdana" w:hAnsi="Verdana"/>
          <w:color w:val="000000"/>
          <w:sz w:val="17"/>
          <w:szCs w:val="17"/>
          <w:u w:val="single"/>
        </w:rPr>
      </w:pPr>
      <w:r>
        <w:rPr>
          <w:rFonts w:ascii="Verdana" w:hAnsi="Verdana"/>
          <w:color w:val="000000"/>
          <w:sz w:val="17"/>
          <w:szCs w:val="17"/>
          <w:u w:val="single"/>
        </w:rPr>
        <w:t>« К нам гости пришли» муз Александрова.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 девочка с караваем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Дорогих гостей встречаем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Круглым, пышным караваем.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Он на блюде расписном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белоснежным рушником.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Каравай мы вам подносим,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Поклонясь, отведать просим!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Fonts w:ascii="Verdana" w:hAnsi="Verdana"/>
          <w:color w:val="000000"/>
          <w:sz w:val="17"/>
          <w:szCs w:val="17"/>
          <w:lang w:val="en-US"/>
        </w:rPr>
        <w:t>                                    </w:t>
      </w:r>
      <w:r>
        <w:rPr>
          <w:rStyle w:val="style20"/>
          <w:rFonts w:ascii="Verdana" w:hAnsi="Verdana"/>
          <w:color w:val="000000"/>
          <w:sz w:val="17"/>
          <w:szCs w:val="17"/>
        </w:rPr>
        <w:t> </w:t>
      </w: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 </w:t>
      </w: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Девочка дарит каравай гостям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 реб   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гости всех мы к нам зовем,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чайку мы всем нальем.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Сверху пар и снизу пар,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Вот он, русский самовар!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Проходят и садятся на стульчики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 . В старые времена был на Руси такой обы</w:t>
        <w:softHyphen/>
        <w:t>чай: как заканчивали крестьяне всю работу на полях, собирались вместе на посиделках. Чтобы вечера долгие скоротать, на людей поглядеть, да себя показать. А какие же посиделки без чайку самоварного, горячего, бодрящего! Чаепитие на Руси всегда было доброй традицией. Без него не обходились ни одни посиделки! Вот и мы собрались сегодня в нашей хате на веселые, «чайные» посиделки!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Милости просим на чашечку чая!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Рады всех мы пригласить,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Чаем вволю напоить!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1-й реб 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Тары-бары-растабары,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Выпьем чай из самовара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сухарями, с сушками,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 сладкими ватрушками,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бубликами вкусными,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пирогами русскими!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с вареньем и с лимоном,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 кренделями и с поклоном.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Завари, и крепкий чай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Добрым молодцам подай!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внакладку, и вприкуску,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Пейте чай, друзья, по-русски!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Напился чаю от души,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Веселись тогда, пляши!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4-й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веселые ребята,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нигде не пропадем,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Если надо, то станцуем,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Если надо, то споем!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за чаем не скучаем,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частушки сочиняем.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Частушки не случайные,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Частушки тоже «чайные»!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6-й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Сейчас частушки пропоем,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Потом еще чайку попьем!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</w:rPr>
        <w:t>Дети исполняют «чайные» частушки.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color w:val="000000"/>
          <w:sz w:val="17"/>
          <w:szCs w:val="17"/>
        </w:rPr>
        <w:t xml:space="preserve">         </w:t>
      </w:r>
      <w:r>
        <w:rPr>
          <w:rStyle w:val="style19"/>
          <w:rFonts w:ascii="Verdana" w:hAnsi="Verdana"/>
          <w:color w:val="000000"/>
          <w:sz w:val="17"/>
          <w:szCs w:val="17"/>
        </w:rPr>
        <w:t>Частушки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 столе у нас пирог,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Сладкие ватрушки,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Пропоем мы под чаек,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«Чайные» частушки!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на чайных посиделках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Очень рады побывать.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Только вы не забывайте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нам чаще подливать!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Не надо чая много пить,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Милые подружки,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то от чая в животе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Заквакают лягушки!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 поет, гудит,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Только с виду он сердит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 потолку пускает пар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Наш красавиц самовар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Лучше доктора любого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Лечит скуку и тоску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Чашка вкусного крутого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Самоварного чайку!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 блестит, кипя,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чаек в нем пенится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Поглядите на себя-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Ну и отраженьице!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пляске не жалей ботинки!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Предлагай-ка чай друзьям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Если в чае есть чаинки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Значит, письма пишут нам!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Подавай мне чашку чая,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Ведь люблю я русский чай!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чае я души не чаю,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Наливай горячий чай!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Много чая я пила —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Самоварничала,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Всю посуду перебила —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Накухарничала!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Ишь ты, поди, ж ты,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 говоришь ты!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Хорошо частушки пели,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Милые ребятки.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Отгадать теперь прошу вас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 мои загадки.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FF0000"/>
          <w:sz w:val="17"/>
          <w:szCs w:val="17"/>
        </w:rPr>
        <w:t>            </w:t>
      </w:r>
      <w:r>
        <w:rPr>
          <w:rStyle w:val="style20"/>
          <w:rFonts w:ascii="Verdana" w:hAnsi="Verdana"/>
          <w:color w:val="000000"/>
          <w:sz w:val="17"/>
          <w:szCs w:val="17"/>
        </w:rPr>
        <w:t> </w:t>
      </w:r>
      <w:r>
        <w:rPr>
          <w:rStyle w:val="style19"/>
          <w:rFonts w:ascii="Verdana" w:hAnsi="Verdana"/>
          <w:color w:val="000000"/>
          <w:sz w:val="17"/>
          <w:szCs w:val="17"/>
        </w:rPr>
        <w:t>Загадки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Был листок зеленым,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Черным стал, томленым.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Был листочек зубчатым —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Стал листочек трубчатым.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Был он на лозине —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Стал он в магазине.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(Чай) (В. Волина)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Бел, как снег,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чести у всех,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рот попал — Там и пропал. (Сахар)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Четыре ноги,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Два уха,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Один нос да брюхо. (Самовар)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Стоит толстячок,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Подбоченивши бочок,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Шипит и кипит,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Всем чай пить велит. (Самовар)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Как начнет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Говорить — разговаривать,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Надо чай поскорее заваривать. (Чайник)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(Е. Данько)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color w:val="000000"/>
          <w:sz w:val="17"/>
          <w:szCs w:val="17"/>
          <w:u w:val="single"/>
        </w:rPr>
        <w:t>Ведущий предлагает родителям вспомнить загадки на данную тематику, а дети отгадывают</w:t>
      </w:r>
      <w:r>
        <w:rPr>
          <w:rFonts w:ascii="Verdana" w:hAnsi="Verdana"/>
          <w:color w:val="000000"/>
          <w:sz w:val="17"/>
          <w:szCs w:val="17"/>
          <w:u w:val="single"/>
        </w:rPr>
        <w:t>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Аи, да молодцы, ребятки,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Разгадали все загадки!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теперь пора сплясать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Свою удаль показать!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7-й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танцев русских много знаем,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Их мы любим танцевать,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на «чайных» посиделках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хотели бы сплясать!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8-й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Эй, друзья, идите в круг,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Смело, без опаски.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Нам сегодня лучший друг —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Тот, кто любит пляски!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Дети становятся парами, и исполняют «Байновскую кадриль с ложками»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color w:val="000000"/>
          <w:sz w:val="17"/>
          <w:szCs w:val="17"/>
        </w:rPr>
        <w:t>Композиция танца Т.Суворова.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 А знаете ли вы, ребята, откуда взялся самовар? Хотите, расскажу? Изобрели и изго</w:t>
        <w:softHyphen/>
        <w:t>товили первый самовар в Туле, более 300 лет назад. Самовары пользовались большим спросом. Вода в них быстро закипала и долго не осты</w:t>
        <w:softHyphen/>
        <w:t>вала. Для растопки годились любые щепочки, палочки, шишки. Делали самовары из серебра, меди, железа, даже из фарфора. Чтобы самовар был красивым, его ножки, краники, ручки делали в виде рыб, львов, петухов и других животных.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Реб.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Суксуне на Урале самовар родился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веке девятнадцатом он в Туле очутился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Самовары делали медные, стальные,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для знатных и богатых даже золотые.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 многих людей есть самовары и сегодня. Правда, пользуются сейчас в основном электри</w:t>
        <w:softHyphen/>
        <w:t>ческими самоварами. Ребята, у кого из вас дома есть самовар? Вам нравится пить из него чай? Обычно к чаю подавались сушки, суха</w:t>
        <w:softHyphen/>
        <w:t>рики, бублики, варенье ароматное, удивительно приятное, мед, сахар. Чай наши предки любили пить не из стаканов и чашек, как мы с вами, а наливали его в блюдце, которое держали за донце. Давайте посмотрим танец , который называется «Ожившие игрушки»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Дети исполняют танец « Ожившие игрушки»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color w:val="000000"/>
          <w:sz w:val="17"/>
          <w:szCs w:val="17"/>
        </w:rPr>
        <w:t>Композиция танца Т.Суворова.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Мы за чаем не скучаем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Разговор ведем за чаем,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Самовар на стол несем,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Говорим о том, о сем...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Русский народ про чай сложил поговорки.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Вы их знаете?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Ведущий предлагает посоревноваться родителям, кто больше назовет пословиц и поговорок.( дети помогают)</w:t>
      </w:r>
      <w:r>
        <w:rPr>
          <w:rFonts w:ascii="Verdana" w:hAnsi="Verdana"/>
          <w:color w:val="000000"/>
          <w:sz w:val="17"/>
          <w:szCs w:val="17"/>
        </w:rPr>
        <w:t>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пить — не дрова рубить: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 вспотеешь, не устанешь.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пьешь-здоровье бережешь.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Пей чай, беды не знай!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  </w:t>
      </w:r>
      <w:r>
        <w:rPr>
          <w:rFonts w:ascii="Verdana" w:hAnsi="Verdana"/>
          <w:color w:val="000000"/>
          <w:sz w:val="17"/>
          <w:szCs w:val="17"/>
        </w:rPr>
        <w:t>чаю лиха не бывает, а здоровья прибавляет.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усталость снимает, настроенье поднимает.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пить-приятно жить!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Выпьешь чайку-позабудешь тоску!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пить - не дрова рубить!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Девочка.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Хорошо чайку попить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 пользе чая говорить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теперь пора сплясать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Свое уменье показать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Исполняют танец с Павловскими платками. ( На песню Н.Кадышевой «Околица»)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Что-то гости заскучали,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Праздник надо продолжать.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Чтоб народ поразвлекать,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Не пора ли поиграть? 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11-й ребенок.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Эй, народ, не зевай,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Вместе с нами поиграй!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Кто в веселый наш оркестр?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Поспеши, не хватит мест!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jc w:val="center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Исполняют русскую народную мелодию на музыкальных   инструментах«Ах вы, сени»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Не красна изба углами,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А красна пирогами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горячий на столе, пышки и варенье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Приглашаем вас отведать наше угощенье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Исполняют песню « Русский чай» муз Фроловой</w:t>
      </w:r>
    </w:p>
    <w:p>
      <w:pPr>
        <w:pStyle w:val="style27"/>
        <w:shd w:fill="FFFFFF" w:val="clear"/>
        <w:spacing w:after="280" w:before="280" w:line="258" w:lineRule="atLeast"/>
        <w:ind w:hanging="0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Чай пить-не дрова рубить!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Приглашаем всех к столу!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Ведущий предлагает родителям подсесть к детям на общее чаепитие из самовара.</w:t>
      </w:r>
    </w:p>
    <w:p>
      <w:pPr>
        <w:pStyle w:val="style27"/>
        <w:shd w:fill="FFFFFF" w:val="clear"/>
        <w:spacing w:after="280" w:before="280" w:line="258" w:lineRule="atLeast"/>
        <w:ind w:hanging="33" w:left="0" w:right="426"/>
        <w:contextualSpacing w:val="false"/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Style w:val="style19"/>
          <w:rFonts w:ascii="Verdana" w:hAnsi="Verdana"/>
          <w:b/>
          <w:bCs/>
          <w:color w:val="000000"/>
          <w:sz w:val="17"/>
          <w:szCs w:val="17"/>
          <w:u w:val="single"/>
        </w:rPr>
        <w:t>Родители и дети под народную музыку угощаются чаем и сладостями.</w:t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both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left"/>
        <w:rPr/>
      </w:pPr>
      <w:r>
        <w:rPr/>
      </w:r>
    </w:p>
    <w:p>
      <w:pPr>
        <w:pStyle w:val="style0"/>
        <w:shd w:fill="FFFFFF" w:val="clear"/>
        <w:spacing w:after="157" w:before="0" w:line="329" w:lineRule="atLeast"/>
        <w:contextualSpacing w:val="false"/>
        <w:jc w:val="left"/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</w:pP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Занятие по математике в подготовительной к школе группе.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Цель: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Закрепление математических знаний, умений и навыков посредством игры-путешествия.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Задачи: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Обучающие: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Закреплять знания о днях недели, закреплять названия и свойства геометрических фигур, умение решать текстовые стихотворные задачи. Продолжать учить определять место того или иного числа в ряду по отношению к предыдущему и последующему числу, называть чётные и нечётные числа. Закреплять умение находить и называть цифры в пределах 20. Продолжать учить объяснять структуру арифметической задачи, уметь вычленять условие задачи, формулировать ответ. Записывать решение с помощью чисел и знаков. Сравнивать множества способов о опосредованного сравнения.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Развивающие: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Развивать внимание, память, способность рассуждать, логически мыслить.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Воспитательные: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Воспитывать интерес к математике.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Оборудование: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Письмо от феи, мостик, сундучок, геометрические фигуры (круг, квадрат, прямоугольник, треугольник ), мольберт, дом гномов, гномы-дни недели, 3 цветка с лепестками-цифрами, карточки «Хватит ли девочкам конфет?», наборы цифр и арифметических знаков, картинки на составление задач, сюрпризы для детей, музыка-запись.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Интеграция образовательных областей: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«Познание», «Коммуникация», «Социализация», «физическая культура».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Виды детской деятельности: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коммуникативная, познавательная, музыкальная, двигательная, восприятие текстового стихотворения.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b/>
          <w:bCs/>
          <w:color w:val="000000"/>
          <w:sz w:val="24"/>
          <w:szCs w:val="24"/>
        </w:rPr>
        <w:t>Формы работы: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игровая, беседа, отгадывание загадок, слушание, обсуждение, решение, чтение.</w:t>
      </w:r>
    </w:p>
    <w:p>
      <w:pPr>
        <w:pStyle w:val="style0"/>
        <w:shd w:fill="FFFFFF" w:val="clear"/>
        <w:spacing w:after="78" w:before="0" w:line="100" w:lineRule="atLeast"/>
        <w:contextualSpacing w:val="false"/>
        <w:jc w:val="both"/>
        <w:rPr>
          <w:rFonts w:ascii="Trebuchet MS" w:cs="Times New Roman" w:eastAsia="Times New Roman" w:hAnsi="Trebuchet MS"/>
          <w:b/>
          <w:bCs/>
          <w:color w:val="A71E90"/>
          <w:sz w:val="33"/>
          <w:szCs w:val="33"/>
        </w:rPr>
      </w:pPr>
      <w:r>
        <w:rPr>
          <w:rFonts w:ascii="Trebuchet MS" w:cs="Times New Roman" w:eastAsia="Times New Roman" w:hAnsi="Trebuchet MS"/>
          <w:b/>
          <w:bCs/>
          <w:color w:val="A71E90"/>
          <w:sz w:val="33"/>
          <w:szCs w:val="33"/>
        </w:rPr>
        <w:t>Ход занятия:</w:t>
      </w:r>
    </w:p>
    <w:p>
      <w:pPr>
        <w:pStyle w:val="style29"/>
        <w:ind w:hanging="0" w:left="0" w:right="426"/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</w:pP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Дети я сегодня пришла в детский сад и нашла необычное письмо, адресованное вам. Давайте его прочтём. Интересно, что же в нём?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Педагог читает письмо: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«Здравствуйте, дети! Я знаю, что вы сообразительные, внимательные, многому научились. Хотите проверить свои знания? Я приглашаю отправиться на мой любимый остров знаний. Я приготовила для вас задания. Надеюсь вы с ними справитесь.» - Фея знаний.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Посмотрите дети, у нас на пути мостик. Давайте по нему пройдём и на остров попадём.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Вот мы и на острове. Посмотрите какой-то сундучок. Что же в нём?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Педагог находит послание от феи: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сундучок не открывайте, а что в нём вы угадайте? Слушайте внимательно: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1. Он давно знакомый мой,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Каждый угол в нём прямой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Все четыре стороны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Одинаковой длины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(квадрат)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Почему вы думаете, что это квадрат?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(все стороны равны)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2. Что похоже на открытку,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На конверт и на альбом?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Что сравнить, ребята, можно с одеялом и ковром?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Вы подумайте, скажите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Только помнить вы должны: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Стороны фигуры этой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Противоположные равны.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(прямоугольник)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Почему вы думаете, что это прямоугольник?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(2 - длинные стороны, 2 –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короткие)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3.Нет углов у меня,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А похож на блюдце я,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Кто же я такой друзья?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Назовите вы меня.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(круг)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Почему думаете, что это круг?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(нет углов)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4.Три сторонки, три угла,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Отвечайте кто же я?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(треугольник)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Круг, квадрат, прямоугольник, треугольник. Что это? Геометрические фигуры.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Какие ещё вы знаете?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(овал, трапеция, куб, шар, многоугольник).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С первым заданием мы справились, идём дальше. Посмотрите, чей-то дом. Вы загадку отгадайте, кто живёт в нём вы узнайте.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Загадывает загадку: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Братьев ровно семь,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Вам они известны всем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Каждую неделю кругом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Ходят братья друг за другом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Попрощается последний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Появляется передний.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Что же это за братцы?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(Дни недели).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Это гномы. По их колпакам мы определяем какой день недели. Разыгрались, расшалились и перепутались. Вам задание: расставить гномов по- порядку. Каждый гном – день недели.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Дети выполняют задание и называют каждый день недели.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Сколько гномов?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(ровно 7).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Почему? Потому что в неделе семь дней.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И с этим заданием мы справились. Посмотрите, дети, какие интересные цветы расцвели на этом острове. Что мы видим на лепестках этих цветов?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(цифры)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Игра «Вставь пропущенное число».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На всех ли лепестках есть цифры? Вам задание: нужно вставить пропущенные числа на лепестках и найти отличия у трёх цветов. На первом цифры идут по порядку. На втором - чётные числа парами. На третьем - нечётные.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И с этим заданием мы справились. А сейчас 1, 2, 3, 4, 5 – приглашаю поиграть.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Игра «Найди своё место».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Стоят стульчики по кругу – на спинках номера. Детям раздаются цветы с цифрами. Звучит музыка – дети гуляют. С окончанием музыки – дети находят стульчик с таким же номером, который у них на цветке. Педагог спрашивает, у кого какой номер.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1, 2, 3, 4, 5 – все умеем мы считать,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Отдыхать умеем тоже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Руки на спину положим,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Голову поднимем выше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Свежим воздухом подышим.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А сейчас за стол садитесь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Задания выполняйте – не ленитесь.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Дети садятся за столы</w:t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Игра – задание «Хватит ли девочкам конфет?»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На столе перед каждым карточки с рисунком. Предложить рассмотреть. А теперь давайте порассуждаем. Как узнать, хватит ли девочкам конфет. Наложить, приложить нельзя. Сгибать не будем, можем запутаться. Что же нам делать? Как вы думаете? Итог – раздать конфеты с помощью линий. Дети рисуют линии, устанавливая таким образом взаимно – однозначные соответствия. Ответ: конфет хватит всем. Их оказалось больше: одна конфета лишняя.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И с этим заданием мы справились. А нам ещё Фея прислала картинки и предлагает составить по ним задачи. Давайте вспомним, из чего состоит задача? (условие, вопрос). Рассматриваем первую картинку.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Про кого будем составлять задачу?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(уточек).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Условие? Задайте вопрос к задаче? Запишите и прочитайте решение задачи. По такому же принципу решают 2 задачу, но уже на вычитание, формулируя вопрос по - другому.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(сколько осталось?)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Но вот и подошло к концу наше путешествие. А вы помните, какие задания мы с вами выполняли?</w:t>
      </w:r>
      <w:r>
        <w:rPr>
          <w:rFonts w:ascii="Arial" w:cs="Arial" w:eastAsia="Times New Roman" w:hAnsi="Arial"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Ответы детей.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Дети, а Фея знаний оставила нам послание. Хотите прочесть?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Дети читают: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"Молодцы! Я вами очень довольна.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В школе хорошо учитесь, не ленитесь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За ваше старание, внимание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Я хочу вас угостить чем - то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Не кислым и не горьким, не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Очень полезным, но зато полезным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Для вашего хорошего настроения!"- Фея знаний.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fill="FFFFFF" w:val="clear"/>
        </w:rPr>
        <w:t>Дети получают сладкие призы!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</w:rPr>
        <w:t> </w:t>
      </w:r>
      <w:r>
        <w:rPr>
          <w:rFonts w:ascii="Arial" w:cs="Arial" w:eastAsia="Times New Roman" w:hAnsi="Arial"/>
          <w:color w:val="000000"/>
          <w:sz w:val="24"/>
          <w:szCs w:val="24"/>
        </w:rPr>
        <w:br/>
      </w:r>
      <w:r>
        <w:rPr>
          <w:rFonts w:ascii="Arial" w:cs="Arial" w:eastAsia="Times New Roman" w:hAnsi="Arial"/>
          <w:color w:val="000000"/>
          <w:sz w:val="24"/>
          <w:szCs w:val="24"/>
          <w:shd w:fill="FFFFFF" w:val="clear"/>
        </w:rPr>
        <w:t>- А теперь возвращаемся в свой детский сад.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 пять,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Вышел зайчик погулять.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Вдруг охотник выбегает,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Прямо в зайчика стреляет,</w:t>
        <w:br/>
        <w:t>Но охотник не попал,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Серый зайчик убежал.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 пять,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Коля будет начинать.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Пчелы в поле полетели,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Зажжужали, загудели,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Сели пчелы на цветы,</w:t>
        <w:br/>
        <w:t>Мы пугаем — водишь ты!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 пять,</w:t>
        <w:br/>
        <w:t>Шесть, семь, восемь, девять, десять —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Можно все пересчитать,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Сосчитать, измерить, взвесить...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Сколько в комнате углов,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Сколько ног у воробьев,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Сколько пальцев на ногах,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Сколько в садике скамеек,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Сколько в пятачке копеек!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 пять,</w:t>
        <w:br/>
        <w:t>Вышел зайчик погулять.</w:t>
        <w:br/>
        <w:t>Что нам делать? Как нам быть?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Нужно заиньку ловить.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Снова будем мы считать: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Раз, два, три, четыре, пять.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Жили-были сто ребят.</w:t>
        <w:br/>
        <w:t>Все ходили в детский сад,</w:t>
        <w:br/>
        <w:t>Все садились за обед,</w:t>
        <w:br/>
        <w:t>Все съедали сто котлет,</w:t>
        <w:br/>
        <w:t>А потом ложились спать —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Начинай считать опять.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Жили мошки на квартире.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К ним повадился сам-друг,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Крестовик — большой паук.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Пять, шесть, семь, восемь,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Паука давай попросим: «Ты, обжора, не ходи».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Ну-ка, Машенька, води!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Вышли мышки как-то раз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Посмотреть, который час.</w:t>
        <w:br/>
        <w:t>Раз, два, три, четыре —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Мышки дернули за гири.</w:t>
        <w:br/>
        <w:t>Вдруг раздался страшный звон —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Убежали мышки вон.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Раз, два, три, четыре,</w:t>
        <w:br/>
        <w:t>Кто не спит у нас в квартире?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Всем на свете нужен сон.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Кто не спит, тот выйдет вон!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Жил в реке один налим,</w:t>
        <w:br/>
        <w:t>Два ерша дружили с ним,</w:t>
        <w:br/>
        <w:t>Прилетали к ним три утки</w:t>
        <w:br/>
        <w:t>По четыре раза в сутки</w:t>
        <w:br/>
        <w:t>И учили их считать — Раз, два, три, четыре, пять.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Подогрела чайка чайник.</w:t>
        <w:br/>
        <w:t>Пригласила восемь чаек:</w:t>
        <w:br/>
        <w:t>«Прилетайте все на чай!»</w:t>
        <w:br/>
        <w:t>Сколько чаек, отвечай!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Чайки жили у причала,</w:t>
        <w:br/>
        <w:t>Их река волной качала.</w:t>
        <w:br/>
        <w:t>Раз, два, три, четыре, пять —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Помоги их сосчитать!         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Чтоб лететь нам на планету.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Смастерили мы ракету.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Раз, два, три — Полетишь сегодня ты!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***</w:t>
      </w:r>
    </w:p>
    <w:p>
      <w:pPr>
        <w:pStyle w:val="style30"/>
        <w:shd w:fill="FFFFFF" w:val="clear"/>
        <w:spacing w:after="280" w:before="280" w:line="423" w:lineRule="atLeas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Бежит заяц через мост,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Длинны уши, куцый хвост.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Ты далёко не беги,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Посчитать нам помоги.</w:t>
      </w:r>
      <w:r>
        <w:rPr>
          <w:rStyle w:val="style20"/>
          <w:rFonts w:ascii="Arial" w:cs="Arial" w:hAnsi="Arial"/>
          <w:color w:val="000000"/>
        </w:rPr>
        <w:t> </w:t>
      </w:r>
      <w:r>
        <w:rPr>
          <w:rFonts w:ascii="Arial" w:cs="Arial" w:hAnsi="Arial"/>
          <w:color w:val="000000"/>
        </w:rPr>
        <w:br/>
        <w:t>Раз, два, три —</w:t>
        <w:br/>
        <w:t>Выйди ты!</w:t>
      </w:r>
    </w:p>
    <w:p>
      <w:pPr>
        <w:pStyle w:val="style31"/>
        <w:shd w:fill="FFFFFF" w:val="clear"/>
        <w:spacing w:after="280" w:before="280" w:line="423" w:lineRule="atLeast"/>
        <w:contextualSpacing w:val="false"/>
        <w:rPr/>
      </w:pPr>
      <w:r>
        <w:rPr/>
      </w:r>
    </w:p>
    <w:p>
      <w:pPr>
        <w:pStyle w:val="style31"/>
        <w:shd w:fill="FFFFFF" w:val="clear"/>
        <w:spacing w:after="280" w:before="280" w:line="423" w:lineRule="atLeast"/>
        <w:contextualSpacing w:val="false"/>
        <w:rPr/>
      </w:pPr>
      <w:r>
        <w:rPr/>
      </w:r>
    </w:p>
    <w:p>
      <w:pPr>
        <w:pStyle w:val="style0"/>
        <w:shd w:fill="F3E4DE" w:val="clear"/>
        <w:spacing w:after="313" w:before="313" w:line="100" w:lineRule="atLeast"/>
        <w:contextualSpacing w:val="false"/>
        <w:jc w:val="center"/>
        <w:rPr>
          <w:rFonts w:ascii="Arial" w:cs="Arial" w:eastAsia="Times New Roman" w:hAnsi="Arial"/>
          <w:b/>
          <w:bCs/>
          <w:color w:val="000000"/>
          <w:sz w:val="28"/>
          <w:szCs w:val="28"/>
        </w:rPr>
      </w:pPr>
      <w:r>
        <w:rPr>
          <w:rFonts w:ascii="Arial" w:cs="Arial" w:eastAsia="Times New Roman" w:hAnsi="Arial"/>
          <w:b/>
          <w:bCs/>
          <w:color w:val="000000"/>
          <w:sz w:val="28"/>
          <w:szCs w:val="28"/>
        </w:rPr>
        <w:t>лан работы по ОБЖ с детьми старшей группы</w:t>
      </w:r>
    </w:p>
    <w:p>
      <w:pPr>
        <w:pStyle w:val="style0"/>
        <w:shd w:fill="F3E4DE" w:val="clear"/>
        <w:spacing w:after="125" w:before="125" w:line="100" w:lineRule="atLeast"/>
        <w:ind w:firstLine="400" w:left="125" w:right="125"/>
        <w:contextualSpacing w:val="false"/>
        <w:jc w:val="both"/>
        <w:textAlignment w:val="top"/>
        <w:rPr>
          <w:rFonts w:ascii="Arial" w:cs="Arial" w:eastAsia="Times New Roman" w:hAnsi="Arial"/>
          <w:b/>
          <w:bCs/>
          <w:color w:val="000000"/>
          <w:sz w:val="19"/>
        </w:rPr>
      </w:pPr>
      <w:r>
        <w:rPr>
          <w:rFonts w:ascii="Arial" w:cs="Arial" w:eastAsia="Times New Roman" w:hAnsi="Arial"/>
          <w:color w:val="000000"/>
          <w:sz w:val="19"/>
          <w:szCs w:val="19"/>
        </w:rPr>
        <w:t>Прислала:</w:t>
      </w:r>
      <w:r>
        <w:rPr>
          <w:rFonts w:ascii="Arial" w:cs="Arial" w:eastAsia="Times New Roman" w:hAnsi="Arial"/>
          <w:color w:val="000000"/>
          <w:sz w:val="19"/>
        </w:rPr>
        <w:t> </w:t>
      </w:r>
      <w:r>
        <w:rPr>
          <w:rFonts w:ascii="Arial" w:cs="Arial" w:eastAsia="Times New Roman" w:hAnsi="Arial"/>
          <w:b/>
          <w:bCs/>
          <w:color w:val="000000"/>
          <w:sz w:val="19"/>
        </w:rPr>
        <w:t>Лилия Салахова.</w:t>
      </w:r>
    </w:p>
    <w:tbl>
      <w:tblPr>
        <w:jc w:val="left"/>
        <w:tblInd w:type="dxa" w:w="0"/>
        <w:tblBorders>
          <w:top w:color="00000A" w:space="0" w:sz="6" w:val="thickThinLargeGap"/>
          <w:left w:color="00000A" w:space="0" w:sz="6" w:val="thickThinLargeGap"/>
          <w:bottom w:color="00000A" w:space="0" w:sz="6" w:val="thickThinLargeGap"/>
          <w:insideH w:color="00000A" w:space="0" w:sz="6" w:val="thickThinLargeGap"/>
          <w:right w:color="00000A" w:space="0" w:sz="6" w:val="thickThinLargeGap"/>
          <w:insideV w:color="00000A" w:space="0" w:sz="6" w:val="thickThinLargeGap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2298"/>
        <w:gridCol w:w="2417"/>
      </w:tblGrid>
      <w:tr>
        <w:trPr>
          <w:cantSplit w:val="false"/>
        </w:trPr>
        <w:tc>
          <w:tcPr>
            <w:tcW w:type="dxa" w:w="12298"/>
            <w:gridSpan w:val="3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 xml:space="preserve">                                                 </w:t>
            </w: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Работа с детьми</w:t>
            </w:r>
          </w:p>
        </w:tc>
        <w:tc>
          <w:tcPr>
            <w:tcW w:type="dxa" w:w="2417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Работа с родителями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Форма проведения</w:t>
            </w:r>
          </w:p>
        </w:tc>
        <w:tc>
          <w:tcPr>
            <w:tcW w:type="dxa" w:w="538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Содержание и цель работы</w:t>
            </w:r>
          </w:p>
        </w:tc>
        <w:tc>
          <w:tcPr>
            <w:tcW w:type="dxa" w:w="6677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Сентябрь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«Первое сентября».</w:t>
              <w:br/>
              <w:t>Цель: закрепить представления о  начале учебного года  в школах и  детских садах.</w:t>
            </w:r>
            <w:r>
              <w:rPr>
                <w:rFonts w:ascii="Arial" w:cs="Arial" w:eastAsia="Times New Roman" w:hAnsi="Arial"/>
                <w:color w:val="000000"/>
                <w:sz w:val="19"/>
              </w:rPr>
              <w:t> </w:t>
            </w: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br/>
              <w:t>Картина «Первое сентября»,</w:t>
              <w:br/>
              <w:t>Макет улицы, дорожные знаки.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– передвижка: «Обеспечение безопасного поведения детей в быту»,</w:t>
              <w:br/>
              <w:t>«Один дома».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Экскурсии, наблюдения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Целевые прогулки за территорию детского сада.</w:t>
              <w:br/>
              <w:t>Цель: закреплять необходимость соблюдать правила дорожного движения.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«Опасные предметы».</w:t>
              <w:br/>
              <w:t>Цель: уточнить представления детей об источниках опасности в доме,  о правилах пользования бытовой техники.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«Раз, два, три, что может быть опасно - найди».</w:t>
              <w:br/>
              <w:t>Цель: закреплять представления об источниках опасности в доме, развивать сообразительность, быть внимательным.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Октябрь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Экскурсия в огород средней школы пос. Новый.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«Целевая прогулка».</w:t>
              <w:br/>
              <w:t>Цель: закреплять правила поведения на улице.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Консультации с родителями на тему: «Страхи у детей».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– передвижка: «Мы и наши внуки».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«На чем люди ездят».</w:t>
              <w:br/>
              <w:t>Цель: учить составлять рассказ о транспортных средствах.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«Острые предметы».</w:t>
              <w:br/>
              <w:t>Цель: закрепить представление об острых предметах, колющих и режущих предметах, предостеречь от несчастных случаев в быту.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Творческая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Отгадывание загадок о кухонных принадлежностях.</w:t>
              <w:br/>
              <w:t>Цель: закреплять представления о предметах быта, находить отгадку.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Ноябрь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Экскурсия не кухню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«На кухне».</w:t>
              <w:br/>
              <w:t>Цель: учить замечать опасные предметы на кухне: горячая плита, режущие предметы.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Консультация «Приучать детей к домашнему труду».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– передвижка «Как учить ребенка безопасному поведению».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«Как работает мой организм».</w:t>
              <w:br/>
              <w:t>Цель: дать первоначальные представления о строении человеческого организма и функциях его основных органов.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«Видим, слышим, ощущаем».</w:t>
              <w:br/>
              <w:t>Цель: закреплять представления об органах чувств.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«Чтобы не было беды».</w:t>
              <w:br/>
              <w:t>Цель: дать преставление о роли огня в жизни человека.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Творческая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«Поликлиника».</w:t>
              <w:br/>
              <w:t>Цель: отображать в игре знания об окружающей жизни, показать социальную значимость медицины.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Декабрь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«Огонь – друг или враг».</w:t>
              <w:br/>
              <w:t>Чтение С.Маршака «Пожар».</w:t>
              <w:br/>
              <w:t>Цель: формировать представления о поведении при угрозе пожара.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-  передвижка: «Чтобы праздник был праздничным».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Консультация на тему: «Пиротехника опасна».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«Чтобы не было беды».</w:t>
              <w:br/>
              <w:t>Цель: дать знания о предметах, опасных для жизни и здоровья ребенка.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Дидактические игры.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«Опасные хлопушки».</w:t>
              <w:br/>
              <w:t>Цель: закреплять знания правил безопасности при работе с опасными предметами.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Чтение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С.Маршак «Рассказ о неизвестном герое».</w:t>
              <w:br/>
              <w:t>С.Маршак «Кошкин дом».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Январь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«Путешествие в страну Здоровье».</w:t>
              <w:br/>
              <w:t>Цель: развивать понимание значения гигиенических процедур, правильного питания, закаливания, занятий физкультурой и спортом.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 на тему: «Как занять ребенка, если вам некогда».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– передвижка «Как организовать отдых ребенка».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Экскурсии, наблюдении.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«Экскурсия в медицинский кабинет детского сада».</w:t>
              <w:br/>
              <w:t>Цель: уточнить представление о том, что такое здоровье и как его сберечь.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«Горячие предметы на кухне».</w:t>
              <w:br/>
              <w:t>Цель: закреплять представления о том, что можно обжечься при небрежном пользовании горячей водой, паром от кастрюль.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«Мамины помощники».</w:t>
              <w:br/>
              <w:t>Цель: уточнить представления детей об источниках опасности в доме и предметах правильного пользования.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Февраль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«Опасности вокруг нас».</w:t>
              <w:br/>
              <w:t>Цель: учить замечать опасные предметы вокруг детей.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Семинар «Действие при пожаре».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Продуктивная деятельность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«Опасные предметы».</w:t>
              <w:br/>
              <w:t>Цель: закреплять знания правил безопасности в быту, на улице. Продолжать формировать основы правильного поведения в критических ситуациях.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Другие формы работ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Детские рисунки «Осторожно, опасность!».</w:t>
              <w:br/>
              <w:t>Цель: воспитывать бережное отношение к здоровью.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«Так и не так».</w:t>
              <w:br/>
              <w:t>Цель: учить отличать опасные для жизни ситуации, воспитывать желание соблюдать правила безопасности.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Март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«Пожар в доме».</w:t>
              <w:br/>
              <w:t>Чтение С.Маршака «Кошкин дом».</w:t>
              <w:br/>
              <w:t>Цель: учить правилам безопасного поведения в быту, воспитывать сочувственное отношение к пострадавшему.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Рубрика азбука для родителей «Как обучать ребенка безопасному поведению».</w:t>
              <w:br/>
              <w:t>Привлечь детей к уборке дома.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Другие формы работ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Игровая ситуация «Один дома».</w:t>
              <w:br/>
              <w:t>Цель: закреплять представления о бытовых предметах, которыми нельзя играть.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Продуктивная деятельность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Дидактические пособия «Малыши - крепыши», «Угадай вид спорта».</w:t>
              <w:br/>
              <w:t>Цель: закреплять бережное отношение к здоровью. Правильное питание и соблюдение режима способствуют хорошему физическому развитию.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Педагогическая ситуация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Поможем воспитательнице стирать одежду куклам.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«Мы спасатели».</w:t>
              <w:br/>
              <w:t>Цель: закреплять представления об опасностях  в быту, о правильных действиях в конкретных ситуациях.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Апрель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«Случай на улице».</w:t>
              <w:br/>
              <w:t>Цель: продолжать знакомить детей с правилами поведения на улице;</w:t>
            </w:r>
            <w:r>
              <w:rPr>
                <w:rFonts w:ascii="Arial" w:cs="Arial" w:eastAsia="Times New Roman" w:hAnsi="Arial"/>
                <w:color w:val="000000"/>
                <w:sz w:val="19"/>
              </w:rPr>
              <w:t> </w:t>
            </w: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br/>
              <w:t>закреплять умение составлять последовательный рассказ по серии сюжетных картинок.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Папка – передвижка</w:t>
              <w:br/>
              <w:t> «Как организовать летний отдых детей».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Сюжетно – ролевая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«Семья»</w:t>
              <w:br/>
              <w:t>Цель: приучать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знания об окружающей жизни.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«Сто бед».</w:t>
              <w:br/>
              <w:t>Цель: закреплять представления об опасных ситуациях в быту, о правильных действиях в ситуации.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Другие формы работ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Просмотр видеофильмов «Улица полна неожиданностей».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14715"/>
            <w:gridSpan w:val="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Май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Беседа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Тема: «Здоровье  – главное богатство», «Чтобы не было беды».</w:t>
              <w:br/>
              <w:t>Цель: воспитывать бережное отношение к здоровью.</w:t>
            </w:r>
          </w:p>
        </w:tc>
        <w:tc>
          <w:tcPr>
            <w:tcW w:type="dxa" w:w="2417"/>
            <w:vMerge w:val="restart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Родительское собрание на тему: «Безопасное поведение детей на отдыхе».</w:t>
            </w:r>
          </w:p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 </w:t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Продуктивная деятельность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«Красивые, но ядовитые».</w:t>
              <w:br/>
              <w:t>Цель: учить отличать ядовитые растения от лекарственных.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Дидактическая игра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«Аскорбинка и ее друзья».</w:t>
              <w:br/>
              <w:t>Цель: закреплять знания об основных витаминах, их полезных свойствах и продуктах, в которых они содержатся.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  <w:tr>
        <w:trPr>
          <w:cantSplit w:val="false"/>
        </w:trPr>
        <w:tc>
          <w:tcPr>
            <w:tcW w:type="dxa" w:w="2654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Другие формы работы.</w:t>
            </w:r>
          </w:p>
        </w:tc>
        <w:tc>
          <w:tcPr>
            <w:tcW w:type="dxa" w:w="9644"/>
            <w:gridSpan w:val="2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</w:tcPr>
          <w:p>
            <w:pPr>
              <w:pStyle w:val="style0"/>
              <w:spacing w:after="125" w:before="125" w:line="100" w:lineRule="atLeast"/>
              <w:ind w:firstLine="400" w:left="125" w:right="125"/>
              <w:contextualSpacing w:val="false"/>
              <w:jc w:val="both"/>
              <w:textAlignment w:val="top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  <w:t>Викторина «Знатоки правил безопасности».</w:t>
            </w:r>
          </w:p>
        </w:tc>
        <w:tc>
          <w:tcPr>
            <w:tcW w:type="dxa" w:w="2417"/>
            <w:vMerge w:val="continue"/>
            <w:tcBorders>
              <w:top w:color="00000A" w:space="0" w:sz="6" w:val="thickThinLargeGap"/>
              <w:left w:color="00000A" w:space="0" w:sz="6" w:val="thickThinLargeGap"/>
              <w:bottom w:color="00000A" w:space="0" w:sz="6" w:val="thickThinLargeGap"/>
              <w:right w:color="00000A" w:space="0" w:sz="6" w:val="thickThinLargeGap"/>
            </w:tcBorders>
            <w:shd w:fill="F3E4DE" w:val="clear"/>
            <w:tcMar>
              <w:left w:type="dxa" w:w="0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ascii="Arial" w:cs="Arial" w:eastAsia="Times New Roman" w:hAnsi="Arial"/>
                <w:color w:val="000000"/>
                <w:sz w:val="19"/>
                <w:szCs w:val="19"/>
              </w:rPr>
            </w:pPr>
            <w:r>
              <w:rPr>
                <w:rFonts w:ascii="Arial" w:cs="Arial" w:eastAsia="Times New Roman" w:hAnsi="Arial"/>
                <w:color w:val="000000"/>
                <w:sz w:val="19"/>
                <w:szCs w:val="19"/>
              </w:rPr>
            </w:r>
          </w:p>
        </w:tc>
      </w:tr>
    </w:tbl>
    <w:p>
      <w:pPr>
        <w:pStyle w:val="style0"/>
        <w:shd w:fill="F3E4DE" w:val="clear"/>
        <w:spacing w:after="125" w:before="125" w:line="100" w:lineRule="atLeast"/>
        <w:ind w:firstLine="400" w:left="125" w:right="125"/>
        <w:contextualSpacing w:val="false"/>
        <w:jc w:val="both"/>
        <w:textAlignment w:val="top"/>
        <w:rPr>
          <w:rFonts w:ascii="Arial" w:cs="Arial" w:eastAsia="Times New Roman" w:hAnsi="Arial"/>
          <w:color w:val="000000"/>
          <w:sz w:val="19"/>
          <w:szCs w:val="19"/>
        </w:rPr>
      </w:pPr>
      <w:r>
        <w:rPr>
          <w:rFonts w:ascii="Arial" w:cs="Arial" w:eastAsia="Times New Roman" w:hAnsi="Arial"/>
          <w:color w:val="000000"/>
          <w:sz w:val="19"/>
          <w:szCs w:val="19"/>
        </w:rPr>
        <w:t>Литература:</w:t>
      </w:r>
    </w:p>
    <w:p>
      <w:pPr>
        <w:pStyle w:val="style0"/>
        <w:numPr>
          <w:ilvl w:val="0"/>
          <w:numId w:val="1"/>
        </w:numPr>
        <w:shd w:fill="F3E4DE" w:val="clear"/>
        <w:spacing w:after="280" w:before="280" w:line="100" w:lineRule="atLeast"/>
        <w:ind w:hanging="360" w:left="470" w:right="110"/>
        <w:contextualSpacing w:val="false"/>
        <w:jc w:val="both"/>
        <w:rPr>
          <w:rFonts w:ascii="Arial" w:cs="Arial" w:eastAsia="Times New Roman" w:hAnsi="Arial"/>
          <w:color w:val="000000"/>
          <w:sz w:val="19"/>
          <w:szCs w:val="19"/>
        </w:rPr>
      </w:pPr>
      <w:r>
        <w:rPr>
          <w:rFonts w:ascii="Arial" w:cs="Arial" w:eastAsia="Times New Roman" w:hAnsi="Arial"/>
          <w:color w:val="000000"/>
          <w:sz w:val="19"/>
          <w:szCs w:val="19"/>
        </w:rPr>
        <w:t>«Программа воспитания и обучения в детском саду» под ред. Васильевой М.А., Гербовой В.В., Комаровой Т.С., Москва 2005 г.</w:t>
      </w:r>
    </w:p>
    <w:p>
      <w:pPr>
        <w:pStyle w:val="style0"/>
        <w:numPr>
          <w:ilvl w:val="0"/>
          <w:numId w:val="1"/>
        </w:numPr>
        <w:shd w:fill="F3E4DE" w:val="clear"/>
        <w:spacing w:after="280" w:before="280" w:line="100" w:lineRule="atLeast"/>
        <w:ind w:hanging="360" w:left="470" w:right="110"/>
        <w:contextualSpacing w:val="false"/>
        <w:jc w:val="both"/>
        <w:rPr>
          <w:rFonts w:ascii="Arial" w:cs="Arial" w:eastAsia="Times New Roman" w:hAnsi="Arial"/>
          <w:color w:val="000000"/>
          <w:sz w:val="19"/>
          <w:szCs w:val="19"/>
        </w:rPr>
      </w:pPr>
      <w:r>
        <w:rPr>
          <w:rFonts w:ascii="Arial" w:cs="Arial" w:eastAsia="Times New Roman" w:hAnsi="Arial"/>
          <w:color w:val="000000"/>
          <w:sz w:val="19"/>
          <w:szCs w:val="19"/>
        </w:rPr>
        <w:t>«Основа безопасного поведения дошкольников» Чермашенцева О.В., Волгоград 2010 гш.</w:t>
      </w:r>
    </w:p>
    <w:p>
      <w:pPr>
        <w:pStyle w:val="style0"/>
        <w:numPr>
          <w:ilvl w:val="0"/>
          <w:numId w:val="1"/>
        </w:numPr>
        <w:shd w:fill="F3E4DE" w:val="clear"/>
        <w:spacing w:after="280" w:before="280" w:line="100" w:lineRule="atLeast"/>
        <w:ind w:hanging="360" w:left="470" w:right="110"/>
        <w:contextualSpacing w:val="false"/>
        <w:jc w:val="both"/>
        <w:rPr>
          <w:rFonts w:ascii="Arial" w:cs="Arial" w:eastAsia="Times New Roman" w:hAnsi="Arial"/>
          <w:color w:val="000000"/>
          <w:sz w:val="19"/>
          <w:szCs w:val="19"/>
        </w:rPr>
      </w:pPr>
      <w:r>
        <w:rPr>
          <w:rFonts w:ascii="Arial" w:cs="Arial" w:eastAsia="Times New Roman" w:hAnsi="Arial"/>
          <w:color w:val="000000"/>
          <w:sz w:val="19"/>
          <w:szCs w:val="19"/>
        </w:rPr>
        <w:t>«Здоровьесберегающая система ДОУ» авторы – составители Павлова М.А., Лысогорская М.В., Волгоград, 2009 г.</w:t>
      </w:r>
    </w:p>
    <w:p>
      <w:pPr>
        <w:pStyle w:val="style29"/>
        <w:ind w:hanging="0" w:left="0" w:right="426"/>
        <w:rPr>
          <w:rFonts w:ascii="Arial" w:cs="Arial" w:hAnsi="Arial"/>
          <w:color w:val="000000"/>
          <w:sz w:val="19"/>
          <w:szCs w:val="19"/>
          <w:shd w:fill="F3E4DE" w:val="clear"/>
        </w:rPr>
      </w:pPr>
      <w:r>
        <w:rPr>
          <w:rFonts w:ascii="Arial" w:cs="Arial" w:hAnsi="Arial"/>
          <w:color w:val="000000"/>
          <w:sz w:val="19"/>
          <w:szCs w:val="19"/>
          <w:shd w:fill="F3E4DE" w:val="clear"/>
        </w:rPr>
        <w:t>Убегут от нас болезни,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Ведь зарядка всем полезна!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Мы не стонем: Ох! и Ух!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В здоровом теле - здоровый дух!</w:t>
      </w:r>
      <w:r>
        <w:rPr>
          <w:rFonts w:ascii="Arial" w:cs="Arial" w:hAnsi="Arial"/>
          <w:color w:val="000000"/>
          <w:sz w:val="19"/>
          <w:szCs w:val="19"/>
        </w:rPr>
        <w:br/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Рассчитались по порядку,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Утром сделали зарядку.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Нам болезни не страшны,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МЫ ЗДОРОВЫ И СИЛЬНЫ!</w:t>
      </w:r>
      <w:r>
        <w:rPr>
          <w:rFonts w:ascii="Arial" w:cs="Arial" w:hAnsi="Arial"/>
          <w:color w:val="000000"/>
          <w:sz w:val="19"/>
          <w:szCs w:val="19"/>
        </w:rPr>
        <w:br/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Мы ребята - высший класс!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Руки крепки, зоркий глаз.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В школу скоро мы пойдем,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Лишь немного подрастем.</w:t>
      </w:r>
      <w:r>
        <w:rPr>
          <w:rFonts w:ascii="Arial" w:cs="Arial" w:hAnsi="Arial"/>
          <w:color w:val="000000"/>
          <w:sz w:val="19"/>
          <w:szCs w:val="19"/>
        </w:rPr>
        <w:br/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Мы зарядку будем делать,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Чтобы сильным быть и смелым.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Нам во всем поможет спорт.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И пойдем мы на рекорд!</w:t>
      </w:r>
    </w:p>
    <w:p>
      <w:pPr>
        <w:pStyle w:val="style29"/>
        <w:ind w:hanging="0" w:left="0" w:right="426"/>
        <w:rPr>
          <w:rFonts w:ascii="Arial" w:cs="Arial" w:hAnsi="Arial"/>
          <w:color w:val="000000"/>
          <w:sz w:val="19"/>
          <w:szCs w:val="19"/>
          <w:shd w:fill="F3E4DE" w:val="clear"/>
          <w:lang w:val="ru-RU"/>
        </w:rPr>
      </w:pPr>
      <w:r>
        <w:rPr>
          <w:rFonts w:ascii="Arial" w:cs="Arial" w:hAnsi="Arial"/>
          <w:color w:val="000000"/>
          <w:sz w:val="19"/>
          <w:szCs w:val="19"/>
          <w:shd w:fill="F3E4DE" w:val="clear"/>
          <w:lang w:val="ru-RU"/>
        </w:rPr>
      </w:r>
    </w:p>
    <w:p>
      <w:pPr>
        <w:pStyle w:val="style29"/>
        <w:ind w:hanging="0" w:left="0" w:right="426"/>
        <w:rPr>
          <w:rFonts w:ascii="Arial" w:cs="Arial" w:hAnsi="Arial"/>
          <w:color w:val="000000"/>
          <w:sz w:val="19"/>
          <w:szCs w:val="19"/>
          <w:shd w:fill="F3E4DE" w:val="clear"/>
        </w:rPr>
      </w:pPr>
      <w:r>
        <w:rPr>
          <w:rFonts w:ascii="Arial" w:cs="Arial" w:hAnsi="Arial"/>
          <w:color w:val="000000"/>
          <w:sz w:val="19"/>
          <w:szCs w:val="19"/>
          <w:shd w:fill="F3E4DE" w:val="clear"/>
        </w:rPr>
        <w:t>Светофор - наш добрый друг,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На дорогах он не зря!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Зеленый, желтый, красный круг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Вы запомните друзья!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Где стоять, где ждать, идти-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Он покажет непременно.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Для того и на пути</w:t>
      </w:r>
      <w:r>
        <w:rPr>
          <w:rStyle w:val="style20"/>
          <w:rFonts w:ascii="Arial" w:cs="Arial" w:hAnsi="Arial"/>
          <w:color w:val="000000"/>
          <w:sz w:val="19"/>
          <w:szCs w:val="19"/>
          <w:shd w:fill="F3E4DE" w:val="clear"/>
        </w:rPr>
        <w:t> </w:t>
      </w:r>
      <w:r>
        <w:rPr>
          <w:rFonts w:ascii="Arial" w:cs="Arial" w:hAnsi="Arial"/>
          <w:color w:val="000000"/>
          <w:sz w:val="19"/>
          <w:szCs w:val="19"/>
        </w:rPr>
        <w:br/>
      </w:r>
      <w:r>
        <w:rPr>
          <w:rFonts w:ascii="Arial" w:cs="Arial" w:hAnsi="Arial"/>
          <w:color w:val="000000"/>
          <w:sz w:val="19"/>
          <w:szCs w:val="19"/>
          <w:shd w:fill="F3E4DE" w:val="clear"/>
        </w:rPr>
        <w:t>Светофор поставлен верно!</w:t>
      </w:r>
    </w:p>
    <w:sectPr>
      <w:type w:val="nextPage"/>
      <w:pgSz w:h="16838" w:w="11906"/>
      <w:pgMar w:bottom="568" w:footer="0" w:gutter="0" w:header="0" w:left="547" w:right="282" w:top="56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DejaVu Serif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Droid Sans Fallback" w:hAnsi="Calibri"/>
      <w:color w:val="auto"/>
      <w:sz w:val="22"/>
      <w:szCs w:val="22"/>
      <w:lang w:bidi="ar-SA" w:eastAsia="uk-UA" w:val="uk-UA"/>
    </w:rPr>
  </w:style>
  <w:style w:styleId="style1" w:type="paragraph">
    <w:name w:val="Заголовок 1"/>
    <w:basedOn w:val="style0"/>
    <w:next w:val="style1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b/>
      <w:bCs/>
      <w:sz w:val="48"/>
      <w:szCs w:val="48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Times New Roman" w:cs="Times New Roman" w:eastAsia="Times New Roman" w:hAnsi="Times New Roman"/>
      <w:b/>
      <w:bCs/>
      <w:sz w:val="48"/>
      <w:szCs w:val="48"/>
    </w:rPr>
  </w:style>
  <w:style w:styleId="style17" w:type="character">
    <w:name w:val="h1content"/>
    <w:basedOn w:val="style15"/>
    <w:next w:val="style17"/>
    <w:rPr/>
  </w:style>
  <w:style w:styleId="style18" w:type="character">
    <w:name w:val="Стандартный HTML Знак"/>
    <w:basedOn w:val="style15"/>
    <w:next w:val="style18"/>
    <w:rPr>
      <w:rFonts w:ascii="Courier New" w:cs="Courier New" w:eastAsia="Times New Roman" w:hAnsi="Courier New"/>
      <w:sz w:val="20"/>
      <w:szCs w:val="20"/>
    </w:rPr>
  </w:style>
  <w:style w:styleId="style19" w:type="character">
    <w:name w:val="Выделение"/>
    <w:basedOn w:val="style15"/>
    <w:next w:val="style19"/>
    <w:rPr>
      <w:i/>
      <w:iCs/>
    </w:rPr>
  </w:style>
  <w:style w:styleId="style20" w:type="character">
    <w:name w:val="apple-converted-space"/>
    <w:basedOn w:val="style15"/>
    <w:next w:val="style20"/>
    <w:rPr/>
  </w:style>
  <w:style w:styleId="style21" w:type="character">
    <w:name w:val="Выделение жирным"/>
    <w:basedOn w:val="style15"/>
    <w:next w:val="style21"/>
    <w:rPr>
      <w:b/>
      <w:bCs/>
    </w:rPr>
  </w:style>
  <w:style w:styleId="style22" w:type="paragraph">
    <w:name w:val="Заголовок"/>
    <w:basedOn w:val="style0"/>
    <w:next w:val="style23"/>
    <w:pPr>
      <w:keepNext/>
      <w:spacing w:after="120" w:before="240"/>
      <w:contextualSpacing w:val="false"/>
    </w:pPr>
    <w:rPr>
      <w:rFonts w:ascii="Liberation Sans" w:cs="Droid Sans Devanagari" w:eastAsia="Droid Sans Fallback" w:hAnsi="Liberation Sans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  <w:contextualSpacing w:val="false"/>
    </w:pPr>
    <w:rPr/>
  </w:style>
  <w:style w:styleId="style24" w:type="paragraph">
    <w:name w:val="Список"/>
    <w:basedOn w:val="style23"/>
    <w:next w:val="style24"/>
    <w:pPr/>
    <w:rPr>
      <w:rFonts w:cs="Droid Sans Devanagari"/>
    </w:rPr>
  </w:style>
  <w:style w:styleId="style25" w:type="paragraph">
    <w:name w:val="Название"/>
    <w:basedOn w:val="style0"/>
    <w:next w:val="style25"/>
    <w:pPr>
      <w:suppressLineNumbers/>
      <w:spacing w:after="120" w:before="120"/>
      <w:contextualSpacing w:val="false"/>
    </w:pPr>
    <w:rPr>
      <w:rFonts w:cs="Droid Sans Devanagari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Droid Sans Devanagari"/>
    </w:rPr>
  </w:style>
  <w:style w:styleId="style27" w:type="paragraph">
    <w:name w:val="Normal (Web)"/>
    <w:basedOn w:val="style0"/>
    <w:next w:val="style27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</w:rPr>
  </w:style>
  <w:style w:styleId="style28" w:type="paragraph">
    <w:name w:val="HTML Preformatted"/>
    <w:basedOn w:val="style0"/>
    <w:next w:val="style28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before="0" w:line="100" w:lineRule="atLeast"/>
      <w:contextualSpacing w:val="false"/>
    </w:pPr>
    <w:rPr>
      <w:rFonts w:ascii="Courier New" w:cs="Courier New" w:eastAsia="Times New Roman" w:hAnsi="Courier New"/>
      <w:sz w:val="20"/>
      <w:szCs w:val="20"/>
    </w:rPr>
  </w:style>
  <w:style w:styleId="style29" w:type="paragraph">
    <w:name w:val="No Spacing"/>
    <w:next w:val="style29"/>
    <w:pPr>
      <w:widowControl/>
      <w:suppressAutoHyphens w:val="true"/>
      <w:spacing w:after="0" w:before="0" w:line="100" w:lineRule="atLeast"/>
      <w:contextualSpacing w:val="false"/>
    </w:pPr>
    <w:rPr>
      <w:rFonts w:ascii="Calibri" w:cs="" w:eastAsia="Droid Sans Fallback" w:hAnsi="Calibri"/>
      <w:color w:val="auto"/>
      <w:sz w:val="22"/>
      <w:szCs w:val="22"/>
      <w:lang w:bidi="ar-SA" w:eastAsia="uk-UA" w:val="uk-UA"/>
    </w:rPr>
  </w:style>
  <w:style w:styleId="style30" w:type="paragraph">
    <w:name w:val="text"/>
    <w:basedOn w:val="style0"/>
    <w:next w:val="style30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</w:rPr>
  </w:style>
  <w:style w:styleId="style31" w:type="paragraph">
    <w:name w:val="vtext"/>
    <w:basedOn w:val="style0"/>
    <w:next w:val="style31"/>
    <w:pPr>
      <w:spacing w:after="280" w:before="280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2014-11-21T18:06:00Z</dcterms:created>
  <dc:creator>Елена</dc:creator>
  <cp:lastModifiedBy>Елена</cp:lastModifiedBy>
  <cp:lastPrinted>2014-11-24T16:38:56Z</cp:lastPrinted>
  <dcterms:modified xsi:type="dcterms:W3CDTF">2014-11-23T05:22:00Z</dcterms:modified>
  <cp:revision>8</cp:revision>
</cp:coreProperties>
</file>